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A56" w:rsidRPr="002458E2" w:rsidRDefault="002B4E00" w:rsidP="00F23CA1">
      <w:pPr>
        <w:spacing w:after="0"/>
        <w:ind w:left="2160" w:hanging="2160"/>
        <w:jc w:val="center"/>
        <w:rPr>
          <w:rFonts w:ascii="Cordia New" w:hAnsi="Cordia New"/>
          <w:b/>
          <w:bCs/>
          <w:color w:val="000000"/>
          <w:sz w:val="40"/>
          <w:szCs w:val="40"/>
        </w:rPr>
      </w:pPr>
      <w:r w:rsidRPr="002458E2">
        <w:rPr>
          <w:rFonts w:ascii="TH SarabunPSK" w:hAnsi="TH SarabunPSK" w:cs="TH SarabunPSK"/>
          <w:b/>
          <w:bCs/>
          <w:color w:val="000000"/>
          <w:sz w:val="40"/>
          <w:szCs w:val="40"/>
        </w:rPr>
        <w:t>A</w:t>
      </w:r>
      <w:r w:rsidR="00632743" w:rsidRPr="002458E2">
        <w:rPr>
          <w:rFonts w:ascii="TH SarabunPSK" w:hAnsi="TH SarabunPSK" w:cs="TH SarabunPSK"/>
          <w:b/>
          <w:bCs/>
          <w:color w:val="000000"/>
          <w:sz w:val="40"/>
          <w:szCs w:val="40"/>
        </w:rPr>
        <w:t>BSTRACT</w:t>
      </w:r>
    </w:p>
    <w:p w:rsidR="00391081" w:rsidRPr="000D5879" w:rsidRDefault="00391081" w:rsidP="00391081">
      <w:pPr>
        <w:spacing w:after="0"/>
        <w:jc w:val="center"/>
        <w:rPr>
          <w:rFonts w:ascii="Cordia New" w:hAnsi="Cordia New"/>
          <w:b/>
          <w:bCs/>
          <w:color w:val="000000"/>
          <w:sz w:val="16"/>
          <w:szCs w:val="16"/>
        </w:rPr>
      </w:pPr>
    </w:p>
    <w:p w:rsidR="002650B6" w:rsidRPr="005B198C" w:rsidRDefault="00F23CA1" w:rsidP="005B198C">
      <w:pPr>
        <w:rPr>
          <w:rFonts w:ascii="Times New Roman" w:hAnsi="Times New Roman"/>
          <w:b/>
          <w:bCs/>
          <w:sz w:val="28"/>
          <w:lang w:eastAsia="zh-CN"/>
        </w:rPr>
      </w:pPr>
      <w:r w:rsidRPr="002458E2">
        <w:rPr>
          <w:rFonts w:ascii="TH SarabunPSK" w:hAnsi="TH SarabunPSK" w:cs="TH SarabunPSK"/>
          <w:color w:val="000000"/>
          <w:sz w:val="32"/>
          <w:szCs w:val="32"/>
        </w:rPr>
        <w:t>Research Title</w:t>
      </w:r>
      <w:r w:rsidR="005B198C">
        <w:rPr>
          <w:rFonts w:ascii="TH SarabunPSK" w:hAnsi="TH SarabunPSK" w:cs="TH SarabunPSK"/>
          <w:color w:val="000000"/>
          <w:sz w:val="32"/>
          <w:szCs w:val="32"/>
        </w:rPr>
        <w:t xml:space="preserve">       </w:t>
      </w:r>
      <w:r w:rsidRPr="002458E2">
        <w:rPr>
          <w:rFonts w:ascii="TH SarabunPSK" w:hAnsi="TH SarabunPSK" w:cs="TH SarabunPSK"/>
          <w:color w:val="000000"/>
          <w:sz w:val="32"/>
          <w:szCs w:val="32"/>
        </w:rPr>
        <w:t>:</w:t>
      </w:r>
      <w:r w:rsidR="005B198C">
        <w:rPr>
          <w:rFonts w:ascii="TH SarabunPSK" w:hAnsi="TH SarabunPSK" w:cs="TH SarabunPSK"/>
          <w:sz w:val="32"/>
          <w:szCs w:val="32"/>
        </w:rPr>
        <w:t xml:space="preserve">    </w:t>
      </w:r>
      <w:r w:rsidR="005B198C" w:rsidRPr="005B198C">
        <w:rPr>
          <w:rFonts w:ascii="TH SarabunPSK" w:hAnsi="TH SarabunPSK" w:cs="TH SarabunPSK"/>
          <w:sz w:val="32"/>
          <w:szCs w:val="32"/>
        </w:rPr>
        <w:t xml:space="preserve">A review literature on the treatment </w:t>
      </w:r>
      <w:proofErr w:type="gramStart"/>
      <w:r w:rsidR="005B198C" w:rsidRPr="005B198C">
        <w:rPr>
          <w:rFonts w:ascii="TH SarabunPSK" w:hAnsi="TH SarabunPSK" w:cs="TH SarabunPSK"/>
          <w:sz w:val="32"/>
          <w:szCs w:val="32"/>
        </w:rPr>
        <w:t xml:space="preserve">of  </w:t>
      </w:r>
      <w:bookmarkStart w:id="0" w:name="OLE_LINK2"/>
      <w:r w:rsidR="005B198C" w:rsidRPr="005B198C">
        <w:rPr>
          <w:rFonts w:ascii="TH SarabunPSK" w:hAnsi="TH SarabunPSK" w:cs="TH SarabunPSK"/>
          <w:sz w:val="32"/>
          <w:szCs w:val="32"/>
        </w:rPr>
        <w:t>Cervical</w:t>
      </w:r>
      <w:proofErr w:type="gramEnd"/>
      <w:r w:rsidR="005B198C" w:rsidRPr="005B198C">
        <w:rPr>
          <w:rFonts w:ascii="TH SarabunPSK" w:hAnsi="TH SarabunPSK" w:cs="TH SarabunPSK"/>
          <w:sz w:val="32"/>
          <w:szCs w:val="32"/>
        </w:rPr>
        <w:t xml:space="preserve"> radiculopathy</w:t>
      </w:r>
      <w:bookmarkEnd w:id="0"/>
      <w:r w:rsidR="00A75229" w:rsidRPr="00A75229">
        <w:rPr>
          <w:rFonts w:ascii="TH SarabunPSK" w:hAnsi="TH SarabunPSK" w:cs="TH SarabunPSK"/>
          <w:color w:val="000000"/>
          <w:sz w:val="32"/>
          <w:szCs w:val="32"/>
        </w:rPr>
        <w:t>.</w:t>
      </w:r>
    </w:p>
    <w:p w:rsidR="00F23CA1" w:rsidRPr="002458E2" w:rsidRDefault="00F23CA1" w:rsidP="005B198C">
      <w:pPr>
        <w:spacing w:after="0"/>
        <w:ind w:left="1800" w:hanging="1800"/>
        <w:rPr>
          <w:rFonts w:ascii="TH SarabunPSK" w:hAnsi="TH SarabunPSK" w:cs="TH SarabunPSK"/>
          <w:color w:val="000000"/>
          <w:sz w:val="32"/>
          <w:szCs w:val="32"/>
        </w:rPr>
      </w:pPr>
      <w:r w:rsidRPr="002458E2">
        <w:rPr>
          <w:rFonts w:ascii="TH SarabunPSK" w:hAnsi="TH SarabunPSK" w:cs="TH SarabunPSK"/>
          <w:color w:val="000000"/>
          <w:sz w:val="32"/>
          <w:szCs w:val="32"/>
        </w:rPr>
        <w:t>Researchers</w:t>
      </w:r>
      <w:r w:rsidR="002650B6" w:rsidRPr="002458E2">
        <w:rPr>
          <w:rFonts w:ascii="TH SarabunPSK" w:hAnsi="TH SarabunPSK" w:cs="TH SarabunPSK"/>
          <w:color w:val="000000"/>
          <w:sz w:val="32"/>
          <w:szCs w:val="32"/>
        </w:rPr>
        <w:tab/>
      </w:r>
      <w:r w:rsidR="005B198C">
        <w:rPr>
          <w:rFonts w:ascii="TH SarabunPSK" w:hAnsi="TH SarabunPSK" w:cs="TH SarabunPSK"/>
          <w:color w:val="000000"/>
          <w:sz w:val="32"/>
          <w:szCs w:val="32"/>
        </w:rPr>
        <w:t xml:space="preserve">:    </w:t>
      </w:r>
      <w:r w:rsidR="00604C2D" w:rsidRPr="00604C2D">
        <w:rPr>
          <w:rFonts w:ascii="TH SarabunPSK" w:hAnsi="TH SarabunPSK" w:cs="TH SarabunPSK"/>
          <w:color w:val="000000"/>
          <w:sz w:val="32"/>
          <w:szCs w:val="32"/>
        </w:rPr>
        <w:t xml:space="preserve">Miss. </w:t>
      </w:r>
      <w:proofErr w:type="spellStart"/>
      <w:r w:rsidR="005B198C">
        <w:rPr>
          <w:rFonts w:ascii="TH SarabunPSK" w:hAnsi="TH SarabunPSK" w:cs="TH SarabunPSK"/>
          <w:color w:val="000000"/>
          <w:sz w:val="32"/>
          <w:szCs w:val="32"/>
        </w:rPr>
        <w:t>Mukda</w:t>
      </w:r>
      <w:proofErr w:type="spellEnd"/>
      <w:r w:rsidR="005B198C">
        <w:rPr>
          <w:rFonts w:ascii="TH SarabunPSK" w:hAnsi="TH SarabunPSK" w:cs="TH SarabunPSK"/>
          <w:color w:val="000000"/>
          <w:sz w:val="32"/>
          <w:szCs w:val="32"/>
        </w:rPr>
        <w:t xml:space="preserve"> </w:t>
      </w:r>
      <w:proofErr w:type="spellStart"/>
      <w:r w:rsidR="005B198C">
        <w:rPr>
          <w:rFonts w:ascii="TH SarabunPSK" w:hAnsi="TH SarabunPSK" w:cs="TH SarabunPSK"/>
          <w:color w:val="000000"/>
          <w:sz w:val="32"/>
          <w:szCs w:val="32"/>
        </w:rPr>
        <w:t>Tosaeng</w:t>
      </w:r>
      <w:proofErr w:type="spellEnd"/>
      <w:r w:rsidR="005B198C">
        <w:rPr>
          <w:rFonts w:ascii="TH SarabunPSK" w:hAnsi="TH SarabunPSK" w:cs="TH SarabunPSK"/>
          <w:color w:val="000000"/>
          <w:sz w:val="32"/>
          <w:szCs w:val="32"/>
        </w:rPr>
        <w:t xml:space="preserve">, Miss. </w:t>
      </w:r>
      <w:proofErr w:type="spellStart"/>
      <w:r w:rsidR="005B198C">
        <w:rPr>
          <w:rFonts w:ascii="TH SarabunPSK" w:hAnsi="TH SarabunPSK" w:cs="TH SarabunPSK"/>
          <w:color w:val="000000"/>
          <w:sz w:val="32"/>
          <w:szCs w:val="32"/>
        </w:rPr>
        <w:t>Suwanna</w:t>
      </w:r>
      <w:proofErr w:type="spellEnd"/>
      <w:r w:rsidR="005B198C">
        <w:rPr>
          <w:rFonts w:ascii="TH SarabunPSK" w:hAnsi="TH SarabunPSK" w:cs="TH SarabunPSK"/>
          <w:color w:val="000000"/>
          <w:sz w:val="32"/>
          <w:szCs w:val="32"/>
        </w:rPr>
        <w:t xml:space="preserve"> </w:t>
      </w:r>
      <w:proofErr w:type="spellStart"/>
      <w:r w:rsidR="005B198C">
        <w:rPr>
          <w:rFonts w:ascii="TH SarabunPSK" w:hAnsi="TH SarabunPSK" w:cs="TH SarabunPSK"/>
          <w:color w:val="000000"/>
          <w:sz w:val="32"/>
          <w:szCs w:val="32"/>
        </w:rPr>
        <w:t>Hadsamad</w:t>
      </w:r>
      <w:proofErr w:type="spellEnd"/>
      <w:r w:rsidR="005B198C">
        <w:rPr>
          <w:rFonts w:ascii="TH SarabunPSK" w:hAnsi="TH SarabunPSK" w:cs="TH SarabunPSK"/>
          <w:color w:val="000000"/>
          <w:sz w:val="32"/>
          <w:szCs w:val="32"/>
        </w:rPr>
        <w:t>,</w:t>
      </w:r>
      <w:r w:rsidR="005B198C">
        <w:rPr>
          <w:rFonts w:ascii="TH SarabunPSK" w:hAnsi="TH SarabunPSK" w:cs="TH SarabunPSK"/>
          <w:color w:val="000000"/>
          <w:sz w:val="32"/>
          <w:szCs w:val="32"/>
        </w:rPr>
        <w:br/>
        <w:t xml:space="preserve">     Miss. </w:t>
      </w:r>
      <w:proofErr w:type="spellStart"/>
      <w:r w:rsidR="005B198C">
        <w:rPr>
          <w:rFonts w:ascii="TH SarabunPSK" w:hAnsi="TH SarabunPSK" w:cs="TH SarabunPSK"/>
          <w:color w:val="000000"/>
          <w:sz w:val="32"/>
          <w:szCs w:val="32"/>
        </w:rPr>
        <w:t>Apaporn</w:t>
      </w:r>
      <w:proofErr w:type="spellEnd"/>
      <w:r w:rsidR="005B198C">
        <w:rPr>
          <w:rFonts w:ascii="TH SarabunPSK" w:hAnsi="TH SarabunPSK" w:cs="TH SarabunPSK"/>
          <w:color w:val="000000"/>
          <w:sz w:val="32"/>
          <w:szCs w:val="32"/>
        </w:rPr>
        <w:t xml:space="preserve"> </w:t>
      </w:r>
      <w:proofErr w:type="spellStart"/>
      <w:r w:rsidR="005B198C">
        <w:rPr>
          <w:rFonts w:ascii="TH SarabunPSK" w:hAnsi="TH SarabunPSK" w:cs="TH SarabunPSK"/>
          <w:color w:val="000000"/>
          <w:sz w:val="32"/>
          <w:szCs w:val="32"/>
        </w:rPr>
        <w:t>Putak</w:t>
      </w:r>
      <w:proofErr w:type="spellEnd"/>
      <w:r w:rsidR="005B198C">
        <w:rPr>
          <w:rFonts w:ascii="TH SarabunPSK" w:hAnsi="TH SarabunPSK" w:cs="TH SarabunPSK"/>
          <w:color w:val="000000"/>
          <w:sz w:val="32"/>
          <w:szCs w:val="32"/>
        </w:rPr>
        <w:t xml:space="preserve">, Miss. </w:t>
      </w:r>
      <w:proofErr w:type="spellStart"/>
      <w:r w:rsidR="005B198C">
        <w:rPr>
          <w:rFonts w:ascii="TH SarabunPSK" w:hAnsi="TH SarabunPSK" w:cs="TH SarabunPSK"/>
          <w:color w:val="000000"/>
          <w:sz w:val="32"/>
          <w:szCs w:val="32"/>
        </w:rPr>
        <w:t>Orawan</w:t>
      </w:r>
      <w:proofErr w:type="spellEnd"/>
      <w:r w:rsidR="005B198C">
        <w:rPr>
          <w:rFonts w:ascii="TH SarabunPSK" w:hAnsi="TH SarabunPSK" w:cs="TH SarabunPSK"/>
          <w:color w:val="000000"/>
          <w:sz w:val="32"/>
          <w:szCs w:val="32"/>
        </w:rPr>
        <w:t xml:space="preserve"> </w:t>
      </w:r>
      <w:proofErr w:type="spellStart"/>
      <w:r w:rsidR="005B198C">
        <w:rPr>
          <w:rFonts w:ascii="TH SarabunPSK" w:hAnsi="TH SarabunPSK" w:cs="TH SarabunPSK"/>
          <w:color w:val="000000"/>
          <w:sz w:val="32"/>
          <w:szCs w:val="32"/>
        </w:rPr>
        <w:t>Sinpaiboonlert</w:t>
      </w:r>
      <w:proofErr w:type="spellEnd"/>
      <w:r w:rsidR="005B198C">
        <w:rPr>
          <w:rFonts w:ascii="TH SarabunPSK" w:hAnsi="TH SarabunPSK" w:cs="TH SarabunPSK"/>
          <w:color w:val="000000"/>
          <w:sz w:val="32"/>
          <w:szCs w:val="32"/>
        </w:rPr>
        <w:t>.</w:t>
      </w:r>
    </w:p>
    <w:p w:rsidR="00F23CA1" w:rsidRPr="002458E2" w:rsidRDefault="00F23CA1" w:rsidP="002650B6">
      <w:pPr>
        <w:spacing w:after="0"/>
        <w:ind w:left="1800" w:hanging="1800"/>
        <w:rPr>
          <w:rFonts w:ascii="TH SarabunPSK" w:hAnsi="TH SarabunPSK" w:cs="TH SarabunPSK"/>
          <w:color w:val="000000"/>
          <w:sz w:val="32"/>
          <w:szCs w:val="32"/>
        </w:rPr>
      </w:pPr>
      <w:r w:rsidRPr="002458E2">
        <w:rPr>
          <w:rFonts w:ascii="TH SarabunPSK" w:hAnsi="TH SarabunPSK" w:cs="TH SarabunPSK"/>
          <w:color w:val="000000"/>
          <w:sz w:val="32"/>
          <w:szCs w:val="32"/>
        </w:rPr>
        <w:t>Year of research</w:t>
      </w:r>
      <w:r w:rsidR="002650B6" w:rsidRPr="002458E2">
        <w:rPr>
          <w:rFonts w:ascii="TH SarabunPSK" w:hAnsi="TH SarabunPSK" w:cs="TH SarabunPSK"/>
          <w:color w:val="000000"/>
          <w:sz w:val="32"/>
          <w:szCs w:val="32"/>
        </w:rPr>
        <w:tab/>
      </w:r>
      <w:r w:rsidRPr="002458E2">
        <w:rPr>
          <w:rFonts w:ascii="TH SarabunPSK" w:hAnsi="TH SarabunPSK" w:cs="TH SarabunPSK"/>
          <w:color w:val="000000"/>
          <w:sz w:val="32"/>
          <w:szCs w:val="32"/>
        </w:rPr>
        <w:t xml:space="preserve">:    </w:t>
      </w:r>
      <w:r w:rsidRPr="002458E2">
        <w:rPr>
          <w:rFonts w:ascii="TH SarabunPSK" w:hAnsi="TH SarabunPSK" w:cs="TH SarabunPSK"/>
          <w:color w:val="000000"/>
          <w:sz w:val="32"/>
          <w:szCs w:val="32"/>
        </w:rPr>
        <w:tab/>
        <w:t>201</w:t>
      </w:r>
      <w:r w:rsidR="005B198C">
        <w:rPr>
          <w:rFonts w:ascii="TH SarabunPSK" w:hAnsi="TH SarabunPSK" w:cs="TH SarabunPSK"/>
          <w:color w:val="000000"/>
          <w:sz w:val="32"/>
          <w:szCs w:val="32"/>
        </w:rPr>
        <w:t>6</w:t>
      </w:r>
    </w:p>
    <w:p w:rsidR="00F23CA1" w:rsidRPr="002458E2" w:rsidRDefault="000960D7" w:rsidP="000D5879">
      <w:pPr>
        <w:spacing w:after="0" w:line="240" w:lineRule="auto"/>
        <w:jc w:val="center"/>
        <w:rPr>
          <w:rFonts w:ascii="TH SarabunPSK" w:eastAsia="CordiaNew" w:hAnsi="TH SarabunPSK" w:cs="TH SarabunPSK"/>
          <w:color w:val="000000"/>
          <w:sz w:val="32"/>
          <w:szCs w:val="32"/>
        </w:rPr>
      </w:pPr>
      <w:r w:rsidRPr="002458E2">
        <w:rPr>
          <w:rFonts w:ascii="Cordia New" w:hAnsi="Cordia New"/>
          <w:color w:val="000000"/>
          <w:sz w:val="32"/>
          <w:szCs w:val="32"/>
        </w:rPr>
        <w:t>-------------------------------------------------</w:t>
      </w:r>
    </w:p>
    <w:p w:rsidR="00895F1B" w:rsidRPr="0080624E" w:rsidRDefault="00895F1B" w:rsidP="00895F1B">
      <w:pPr>
        <w:widowControl w:val="0"/>
        <w:autoSpaceDE w:val="0"/>
        <w:autoSpaceDN w:val="0"/>
        <w:adjustRightInd w:val="0"/>
        <w:spacing w:after="0" w:line="240" w:lineRule="auto"/>
        <w:jc w:val="both"/>
        <w:rPr>
          <w:rFonts w:ascii="TH SarabunPSK" w:hAnsi="TH SarabunPSK" w:cs="TH SarabunPSK"/>
          <w:sz w:val="16"/>
          <w:szCs w:val="16"/>
        </w:rPr>
      </w:pPr>
    </w:p>
    <w:p w:rsidR="00604C2D" w:rsidRPr="000D5879" w:rsidRDefault="00895F1B" w:rsidP="000D5879">
      <w:pPr>
        <w:jc w:val="both"/>
        <w:rPr>
          <w:rFonts w:ascii="Times New Roman" w:hAnsi="Times New Roman"/>
          <w:sz w:val="24"/>
          <w:szCs w:val="24"/>
        </w:rPr>
      </w:pPr>
      <w:r w:rsidRPr="00B87AF3">
        <w:rPr>
          <w:rFonts w:ascii="TH SarabunPSK" w:hAnsi="TH SarabunPSK" w:cs="TH SarabunPSK"/>
          <w:sz w:val="32"/>
          <w:szCs w:val="32"/>
        </w:rPr>
        <w:t xml:space="preserve">             The aim of this research is to study on choosing acupuncture point, treatment method, including acupuncture treatment of CSR with cervical radiculopathy patient. The data was collected by using China Journal Full-text Database (CNKI) from 2006-2015 (10 years). Then analyze by using standard inclusion-exclusion criteria to find the frequency and percentage of acupuncture point and treatment method. The results are as follows: 1. Number of </w:t>
      </w:r>
      <w:r w:rsidRPr="00B87AF3">
        <w:rPr>
          <w:rFonts w:ascii="TH SarabunPSK" w:hAnsi="TH SarabunPSK" w:cs="TH SarabunPSK"/>
          <w:color w:val="000000"/>
          <w:sz w:val="32"/>
          <w:szCs w:val="32"/>
          <w:shd w:val="clear" w:color="auto" w:fill="FFFFFF"/>
        </w:rPr>
        <w:t>retrospective</w:t>
      </w:r>
      <w:r w:rsidRPr="00B87AF3">
        <w:rPr>
          <w:rFonts w:ascii="TH SarabunPSK" w:hAnsi="TH SarabunPSK" w:cs="TH SarabunPSK"/>
          <w:sz w:val="32"/>
          <w:szCs w:val="32"/>
        </w:rPr>
        <w:t xml:space="preserve"> research in treatment of Cervical radiculopathy from 2006 – 2015 was 500 articles, 6 articles have not been successfully downloaded, 244 articles have included in the criteria. 2. From these articles, we studied on 131 acupuncture points for treatment of CSR. Commonly used acupuncture points is </w:t>
      </w:r>
      <w:r w:rsidR="00F63709">
        <w:rPr>
          <w:rFonts w:ascii="TH SarabunPSK" w:hAnsi="TH SarabunPSK" w:cs="TH SarabunPSK"/>
          <w:sz w:val="32"/>
          <w:szCs w:val="32"/>
        </w:rPr>
        <w:t xml:space="preserve">       </w:t>
      </w:r>
      <w:r w:rsidRPr="00B87AF3">
        <w:rPr>
          <w:rFonts w:ascii="TH SarabunPSK" w:hAnsi="TH SarabunPSK" w:cs="TH SarabunPSK"/>
          <w:sz w:val="32"/>
          <w:szCs w:val="32"/>
        </w:rPr>
        <w:t>Ex-B2</w:t>
      </w:r>
      <w:r w:rsidR="00F63709">
        <w:rPr>
          <w:rFonts w:ascii="TH SarabunPSK" w:hAnsi="TH SarabunPSK" w:cs="TH SarabunPSK"/>
          <w:sz w:val="32"/>
          <w:szCs w:val="32"/>
        </w:rPr>
        <w:t xml:space="preserve"> </w:t>
      </w:r>
      <w:r w:rsidRPr="00B87AF3">
        <w:rPr>
          <w:rFonts w:ascii="TH SarabunPSK" w:hAnsi="TH SarabunPSK" w:cs="TH SarabunPSK"/>
          <w:sz w:val="32"/>
          <w:szCs w:val="32"/>
        </w:rPr>
        <w:t>(</w:t>
      </w:r>
      <w:proofErr w:type="spellStart"/>
      <w:r w:rsidRPr="00B87AF3">
        <w:rPr>
          <w:rFonts w:ascii="TH SarabunPSK" w:hAnsi="TH SarabunPSK" w:cs="TH SarabunPSK"/>
          <w:sz w:val="32"/>
          <w:szCs w:val="32"/>
        </w:rPr>
        <w:t>Jia</w:t>
      </w:r>
      <w:proofErr w:type="spellEnd"/>
      <w:r w:rsidRPr="00B87AF3">
        <w:rPr>
          <w:rFonts w:ascii="TH SarabunPSK" w:hAnsi="TH SarabunPSK" w:cs="TH SarabunPSK"/>
          <w:sz w:val="32"/>
          <w:szCs w:val="32"/>
        </w:rPr>
        <w:t xml:space="preserve"> </w:t>
      </w:r>
      <w:proofErr w:type="spellStart"/>
      <w:r w:rsidRPr="00B87AF3">
        <w:rPr>
          <w:rFonts w:ascii="TH SarabunPSK" w:hAnsi="TH SarabunPSK" w:cs="TH SarabunPSK"/>
          <w:sz w:val="32"/>
          <w:szCs w:val="32"/>
        </w:rPr>
        <w:t>ji</w:t>
      </w:r>
      <w:proofErr w:type="spellEnd"/>
      <w:r w:rsidRPr="00B87AF3">
        <w:rPr>
          <w:rFonts w:ascii="TH SarabunPSK" w:hAnsi="TH SarabunPSK" w:cs="TH SarabunPSK"/>
          <w:sz w:val="32"/>
          <w:szCs w:val="32"/>
        </w:rPr>
        <w:t xml:space="preserve"> point) has been used for 170 times (69.67%) GB20</w:t>
      </w:r>
      <w:r w:rsidR="00F63709">
        <w:rPr>
          <w:rFonts w:ascii="TH SarabunPSK" w:hAnsi="TH SarabunPSK" w:cs="TH SarabunPSK" w:hint="cs"/>
          <w:sz w:val="32"/>
          <w:szCs w:val="32"/>
          <w:cs/>
        </w:rPr>
        <w:t xml:space="preserve"> </w:t>
      </w:r>
      <w:proofErr w:type="gramStart"/>
      <w:r w:rsidRPr="00B87AF3">
        <w:rPr>
          <w:rFonts w:ascii="TH SarabunPSK" w:hAnsi="TH SarabunPSK" w:cs="TH SarabunPSK"/>
          <w:sz w:val="32"/>
          <w:szCs w:val="32"/>
          <w:cs/>
        </w:rPr>
        <w:t xml:space="preserve">( </w:t>
      </w:r>
      <w:r w:rsidRPr="00B87AF3">
        <w:rPr>
          <w:rFonts w:ascii="TH SarabunPSK" w:hAnsi="TH SarabunPSK" w:cs="TH SarabunPSK"/>
          <w:sz w:val="32"/>
          <w:szCs w:val="32"/>
        </w:rPr>
        <w:t>Feng</w:t>
      </w:r>
      <w:proofErr w:type="gramEnd"/>
      <w:r w:rsidRPr="00B87AF3">
        <w:rPr>
          <w:rFonts w:ascii="TH SarabunPSK" w:hAnsi="TH SarabunPSK" w:cs="TH SarabunPSK"/>
          <w:sz w:val="32"/>
          <w:szCs w:val="32"/>
        </w:rPr>
        <w:t xml:space="preserve"> chi point) has been used for 147 times (60.25%)  LI14 (He </w:t>
      </w:r>
      <w:proofErr w:type="spellStart"/>
      <w:r w:rsidRPr="00B87AF3">
        <w:rPr>
          <w:rFonts w:ascii="TH SarabunPSK" w:hAnsi="TH SarabunPSK" w:cs="TH SarabunPSK"/>
          <w:sz w:val="32"/>
          <w:szCs w:val="32"/>
        </w:rPr>
        <w:t>gu</w:t>
      </w:r>
      <w:proofErr w:type="spellEnd"/>
      <w:r w:rsidRPr="00B87AF3">
        <w:rPr>
          <w:rFonts w:ascii="TH SarabunPSK" w:hAnsi="TH SarabunPSK" w:cs="TH SarabunPSK"/>
          <w:sz w:val="32"/>
          <w:szCs w:val="32"/>
        </w:rPr>
        <w:t xml:space="preserve"> point</w:t>
      </w:r>
      <w:proofErr w:type="gramStart"/>
      <w:r w:rsidRPr="00B87AF3">
        <w:rPr>
          <w:rFonts w:ascii="TH SarabunPSK" w:hAnsi="TH SarabunPSK" w:cs="TH SarabunPSK"/>
          <w:sz w:val="32"/>
          <w:szCs w:val="32"/>
        </w:rPr>
        <w:t>)has</w:t>
      </w:r>
      <w:proofErr w:type="gramEnd"/>
      <w:r w:rsidRPr="00B87AF3">
        <w:rPr>
          <w:rFonts w:ascii="TH SarabunPSK" w:hAnsi="TH SarabunPSK" w:cs="TH SarabunPSK"/>
          <w:sz w:val="32"/>
          <w:szCs w:val="32"/>
        </w:rPr>
        <w:t xml:space="preserve"> been u</w:t>
      </w:r>
      <w:r w:rsidR="00F63709">
        <w:rPr>
          <w:rFonts w:ascii="TH SarabunPSK" w:hAnsi="TH SarabunPSK" w:cs="TH SarabunPSK"/>
          <w:sz w:val="32"/>
          <w:szCs w:val="32"/>
        </w:rPr>
        <w:t>sed for 118 times (48.36%) LI11</w:t>
      </w:r>
      <w:r w:rsidRPr="00B87AF3">
        <w:rPr>
          <w:rFonts w:ascii="TH SarabunPSK" w:hAnsi="TH SarabunPSK" w:cs="TH SarabunPSK"/>
          <w:sz w:val="32"/>
          <w:szCs w:val="32"/>
          <w:cs/>
        </w:rPr>
        <w:t xml:space="preserve"> </w:t>
      </w:r>
      <w:r w:rsidRPr="00B87AF3">
        <w:rPr>
          <w:rFonts w:ascii="TH SarabunPSK" w:hAnsi="TH SarabunPSK" w:cs="TH SarabunPSK"/>
          <w:sz w:val="32"/>
          <w:szCs w:val="32"/>
        </w:rPr>
        <w:t>(</w:t>
      </w:r>
      <w:proofErr w:type="spellStart"/>
      <w:r w:rsidRPr="00B87AF3">
        <w:rPr>
          <w:rFonts w:ascii="TH SarabunPSK" w:hAnsi="TH SarabunPSK" w:cs="TH SarabunPSK"/>
          <w:sz w:val="32"/>
          <w:szCs w:val="32"/>
        </w:rPr>
        <w:t>Qu</w:t>
      </w:r>
      <w:proofErr w:type="spellEnd"/>
      <w:r w:rsidRPr="00B87AF3">
        <w:rPr>
          <w:rFonts w:ascii="TH SarabunPSK" w:hAnsi="TH SarabunPSK" w:cs="TH SarabunPSK"/>
          <w:sz w:val="32"/>
          <w:szCs w:val="32"/>
        </w:rPr>
        <w:t xml:space="preserve"> chi point</w:t>
      </w:r>
      <w:proofErr w:type="gramStart"/>
      <w:r w:rsidRPr="00B87AF3">
        <w:rPr>
          <w:rFonts w:ascii="TH SarabunPSK" w:hAnsi="TH SarabunPSK" w:cs="TH SarabunPSK"/>
          <w:sz w:val="32"/>
          <w:szCs w:val="32"/>
        </w:rPr>
        <w:t>)has</w:t>
      </w:r>
      <w:proofErr w:type="gramEnd"/>
      <w:r w:rsidRPr="00B87AF3">
        <w:rPr>
          <w:rFonts w:ascii="TH SarabunPSK" w:hAnsi="TH SarabunPSK" w:cs="TH SarabunPSK"/>
          <w:sz w:val="32"/>
          <w:szCs w:val="32"/>
        </w:rPr>
        <w:t xml:space="preserve"> been used for 117 times (47.95%)  TE5</w:t>
      </w:r>
      <w:r w:rsidR="00F63709">
        <w:rPr>
          <w:rFonts w:ascii="TH SarabunPSK" w:hAnsi="TH SarabunPSK" w:cs="TH SarabunPSK"/>
          <w:sz w:val="32"/>
          <w:szCs w:val="32"/>
        </w:rPr>
        <w:t xml:space="preserve"> </w:t>
      </w:r>
      <w:r w:rsidRPr="00B87AF3">
        <w:rPr>
          <w:rFonts w:ascii="TH SarabunPSK" w:hAnsi="TH SarabunPSK" w:cs="TH SarabunPSK"/>
          <w:sz w:val="32"/>
          <w:szCs w:val="32"/>
        </w:rPr>
        <w:t>(</w:t>
      </w:r>
      <w:proofErr w:type="spellStart"/>
      <w:r w:rsidRPr="00B87AF3">
        <w:rPr>
          <w:rFonts w:ascii="TH SarabunPSK" w:hAnsi="TH SarabunPSK" w:cs="TH SarabunPSK"/>
          <w:sz w:val="32"/>
          <w:szCs w:val="32"/>
        </w:rPr>
        <w:t>Wai</w:t>
      </w:r>
      <w:proofErr w:type="spellEnd"/>
      <w:r w:rsidRPr="00B87AF3">
        <w:rPr>
          <w:rFonts w:ascii="TH SarabunPSK" w:hAnsi="TH SarabunPSK" w:cs="TH SarabunPSK"/>
          <w:sz w:val="32"/>
          <w:szCs w:val="32"/>
        </w:rPr>
        <w:t xml:space="preserve"> guan point)</w:t>
      </w:r>
      <w:r w:rsidR="00F63709">
        <w:rPr>
          <w:rFonts w:ascii="TH SarabunPSK" w:hAnsi="TH SarabunPSK" w:cs="TH SarabunPSK"/>
          <w:sz w:val="32"/>
          <w:szCs w:val="32"/>
        </w:rPr>
        <w:t xml:space="preserve"> </w:t>
      </w:r>
      <w:r w:rsidRPr="00B87AF3">
        <w:rPr>
          <w:rFonts w:ascii="TH SarabunPSK" w:hAnsi="TH SarabunPSK" w:cs="TH SarabunPSK"/>
          <w:sz w:val="32"/>
          <w:szCs w:val="32"/>
        </w:rPr>
        <w:t>has been used for 112 times (45.90%)   GV14</w:t>
      </w:r>
      <w:r w:rsidRPr="00B87AF3">
        <w:rPr>
          <w:rFonts w:ascii="TH SarabunPSK" w:hAnsi="TH SarabunPSK" w:cs="TH SarabunPSK"/>
          <w:sz w:val="32"/>
          <w:szCs w:val="32"/>
          <w:cs/>
        </w:rPr>
        <w:t xml:space="preserve"> </w:t>
      </w:r>
      <w:r w:rsidRPr="00B87AF3">
        <w:rPr>
          <w:rFonts w:ascii="TH SarabunPSK" w:hAnsi="TH SarabunPSK" w:cs="TH SarabunPSK"/>
          <w:sz w:val="32"/>
          <w:szCs w:val="32"/>
        </w:rPr>
        <w:t>(</w:t>
      </w:r>
      <w:proofErr w:type="spellStart"/>
      <w:r w:rsidRPr="00B87AF3">
        <w:rPr>
          <w:rFonts w:ascii="TH SarabunPSK" w:hAnsi="TH SarabunPSK" w:cs="TH SarabunPSK"/>
          <w:sz w:val="32"/>
          <w:szCs w:val="32"/>
        </w:rPr>
        <w:t>Da</w:t>
      </w:r>
      <w:proofErr w:type="spellEnd"/>
      <w:r w:rsidRPr="00B87AF3">
        <w:rPr>
          <w:rFonts w:ascii="TH SarabunPSK" w:hAnsi="TH SarabunPSK" w:cs="TH SarabunPSK"/>
          <w:sz w:val="32"/>
          <w:szCs w:val="32"/>
        </w:rPr>
        <w:t xml:space="preserve"> </w:t>
      </w:r>
      <w:proofErr w:type="spellStart"/>
      <w:r w:rsidRPr="00B87AF3">
        <w:rPr>
          <w:rFonts w:ascii="TH SarabunPSK" w:hAnsi="TH SarabunPSK" w:cs="TH SarabunPSK"/>
          <w:sz w:val="32"/>
          <w:szCs w:val="32"/>
        </w:rPr>
        <w:t>zhui</w:t>
      </w:r>
      <w:proofErr w:type="spellEnd"/>
      <w:r w:rsidRPr="00B87AF3">
        <w:rPr>
          <w:rFonts w:ascii="TH SarabunPSK" w:hAnsi="TH SarabunPSK" w:cs="TH SarabunPSK"/>
          <w:sz w:val="32"/>
          <w:szCs w:val="32"/>
        </w:rPr>
        <w:t xml:space="preserve"> point) has been used for 95 times (38.93%)  SI3</w:t>
      </w:r>
      <w:r w:rsidRPr="00B87AF3">
        <w:rPr>
          <w:rFonts w:ascii="TH SarabunPSK" w:hAnsi="TH SarabunPSK" w:cs="TH SarabunPSK"/>
          <w:sz w:val="32"/>
          <w:szCs w:val="32"/>
          <w:cs/>
        </w:rPr>
        <w:t xml:space="preserve"> </w:t>
      </w:r>
      <w:r w:rsidRPr="00B87AF3">
        <w:rPr>
          <w:rFonts w:ascii="TH SarabunPSK" w:hAnsi="TH SarabunPSK" w:cs="TH SarabunPSK"/>
          <w:sz w:val="32"/>
          <w:szCs w:val="32"/>
        </w:rPr>
        <w:t>(</w:t>
      </w:r>
      <w:proofErr w:type="spellStart"/>
      <w:r w:rsidRPr="00B87AF3">
        <w:rPr>
          <w:rFonts w:ascii="TH SarabunPSK" w:hAnsi="TH SarabunPSK" w:cs="TH SarabunPSK"/>
          <w:sz w:val="32"/>
          <w:szCs w:val="32"/>
        </w:rPr>
        <w:t>Hou</w:t>
      </w:r>
      <w:proofErr w:type="spellEnd"/>
      <w:r w:rsidRPr="00B87AF3">
        <w:rPr>
          <w:rFonts w:ascii="TH SarabunPSK" w:hAnsi="TH SarabunPSK" w:cs="TH SarabunPSK"/>
          <w:sz w:val="32"/>
          <w:szCs w:val="32"/>
        </w:rPr>
        <w:t xml:space="preserve"> xi point)</w:t>
      </w:r>
      <w:r w:rsidRPr="00B87AF3">
        <w:rPr>
          <w:rFonts w:ascii="TH SarabunPSK" w:hAnsi="TH SarabunPSK" w:cs="TH SarabunPSK"/>
          <w:sz w:val="32"/>
          <w:szCs w:val="32"/>
          <w:cs/>
        </w:rPr>
        <w:t xml:space="preserve"> </w:t>
      </w:r>
      <w:r w:rsidRPr="00B87AF3">
        <w:rPr>
          <w:rFonts w:ascii="TH SarabunPSK" w:hAnsi="TH SarabunPSK" w:cs="TH SarabunPSK"/>
          <w:sz w:val="32"/>
          <w:szCs w:val="32"/>
        </w:rPr>
        <w:t>has been used for 88 times (36.06%)</w:t>
      </w:r>
      <w:r w:rsidRPr="00B87AF3">
        <w:rPr>
          <w:rFonts w:ascii="TH SarabunPSK" w:hAnsi="TH SarabunPSK" w:cs="TH SarabunPSK"/>
          <w:sz w:val="32"/>
          <w:szCs w:val="32"/>
          <w:cs/>
        </w:rPr>
        <w:t xml:space="preserve">  </w:t>
      </w:r>
      <w:r w:rsidRPr="00B87AF3">
        <w:rPr>
          <w:rFonts w:ascii="TH SarabunPSK" w:hAnsi="TH SarabunPSK" w:cs="TH SarabunPSK"/>
          <w:sz w:val="32"/>
          <w:szCs w:val="32"/>
        </w:rPr>
        <w:t>SI11</w:t>
      </w:r>
      <w:r w:rsidRPr="00B87AF3">
        <w:rPr>
          <w:rFonts w:ascii="TH SarabunPSK" w:hAnsi="TH SarabunPSK" w:cs="TH SarabunPSK"/>
          <w:sz w:val="32"/>
          <w:szCs w:val="32"/>
          <w:cs/>
        </w:rPr>
        <w:t xml:space="preserve"> </w:t>
      </w:r>
      <w:r w:rsidRPr="00B87AF3">
        <w:rPr>
          <w:rFonts w:ascii="TH SarabunPSK" w:hAnsi="TH SarabunPSK" w:cs="TH SarabunPSK"/>
          <w:sz w:val="32"/>
          <w:szCs w:val="32"/>
        </w:rPr>
        <w:t>(</w:t>
      </w:r>
      <w:proofErr w:type="spellStart"/>
      <w:r w:rsidRPr="00B87AF3">
        <w:rPr>
          <w:rFonts w:ascii="TH SarabunPSK" w:hAnsi="TH SarabunPSK" w:cs="TH SarabunPSK"/>
          <w:sz w:val="32"/>
          <w:szCs w:val="32"/>
        </w:rPr>
        <w:t>Tian</w:t>
      </w:r>
      <w:proofErr w:type="spellEnd"/>
      <w:r w:rsidRPr="00B87AF3">
        <w:rPr>
          <w:rFonts w:ascii="TH SarabunPSK" w:hAnsi="TH SarabunPSK" w:cs="TH SarabunPSK"/>
          <w:sz w:val="32"/>
          <w:szCs w:val="32"/>
        </w:rPr>
        <w:t xml:space="preserve"> </w:t>
      </w:r>
      <w:proofErr w:type="spellStart"/>
      <w:r w:rsidRPr="00B87AF3">
        <w:rPr>
          <w:rFonts w:ascii="TH SarabunPSK" w:hAnsi="TH SarabunPSK" w:cs="TH SarabunPSK"/>
          <w:sz w:val="32"/>
          <w:szCs w:val="32"/>
        </w:rPr>
        <w:t>zong</w:t>
      </w:r>
      <w:proofErr w:type="spellEnd"/>
      <w:r w:rsidRPr="00B87AF3">
        <w:rPr>
          <w:rFonts w:ascii="TH SarabunPSK" w:hAnsi="TH SarabunPSK" w:cs="TH SarabunPSK"/>
          <w:sz w:val="32"/>
          <w:szCs w:val="32"/>
        </w:rPr>
        <w:t xml:space="preserve"> point) has been used for 85 times (34.84%) GB21</w:t>
      </w:r>
      <w:r w:rsidRPr="00B87AF3">
        <w:rPr>
          <w:rFonts w:ascii="TH SarabunPSK" w:hAnsi="TH SarabunPSK" w:cs="TH SarabunPSK"/>
          <w:sz w:val="32"/>
          <w:szCs w:val="32"/>
          <w:cs/>
        </w:rPr>
        <w:t xml:space="preserve"> </w:t>
      </w:r>
      <w:r w:rsidRPr="00B87AF3">
        <w:rPr>
          <w:rFonts w:ascii="TH SarabunPSK" w:hAnsi="TH SarabunPSK" w:cs="TH SarabunPSK"/>
          <w:sz w:val="32"/>
          <w:szCs w:val="32"/>
        </w:rPr>
        <w:t>(</w:t>
      </w:r>
      <w:proofErr w:type="spellStart"/>
      <w:r w:rsidRPr="00B87AF3">
        <w:rPr>
          <w:rFonts w:ascii="TH SarabunPSK" w:hAnsi="TH SarabunPSK" w:cs="TH SarabunPSK"/>
          <w:sz w:val="32"/>
          <w:szCs w:val="32"/>
        </w:rPr>
        <w:t>Jian</w:t>
      </w:r>
      <w:proofErr w:type="spellEnd"/>
      <w:r w:rsidRPr="00B87AF3">
        <w:rPr>
          <w:rFonts w:ascii="TH SarabunPSK" w:hAnsi="TH SarabunPSK" w:cs="TH SarabunPSK"/>
          <w:sz w:val="32"/>
          <w:szCs w:val="32"/>
        </w:rPr>
        <w:t xml:space="preserve"> </w:t>
      </w:r>
      <w:proofErr w:type="spellStart"/>
      <w:r w:rsidRPr="00B87AF3">
        <w:rPr>
          <w:rFonts w:ascii="TH SarabunPSK" w:hAnsi="TH SarabunPSK" w:cs="TH SarabunPSK"/>
          <w:sz w:val="32"/>
          <w:szCs w:val="32"/>
        </w:rPr>
        <w:t>jing</w:t>
      </w:r>
      <w:proofErr w:type="spellEnd"/>
      <w:r w:rsidRPr="00B87AF3">
        <w:rPr>
          <w:rFonts w:ascii="TH SarabunPSK" w:hAnsi="TH SarabunPSK" w:cs="TH SarabunPSK"/>
          <w:sz w:val="32"/>
          <w:szCs w:val="32"/>
        </w:rPr>
        <w:t xml:space="preserve"> point)</w:t>
      </w:r>
      <w:r w:rsidR="00F63709">
        <w:rPr>
          <w:rFonts w:ascii="TH SarabunPSK" w:hAnsi="TH SarabunPSK" w:cs="TH SarabunPSK"/>
          <w:sz w:val="32"/>
          <w:szCs w:val="32"/>
        </w:rPr>
        <w:t xml:space="preserve"> </w:t>
      </w:r>
      <w:r w:rsidRPr="00B87AF3">
        <w:rPr>
          <w:rFonts w:ascii="TH SarabunPSK" w:hAnsi="TH SarabunPSK" w:cs="TH SarabunPSK"/>
          <w:sz w:val="32"/>
          <w:szCs w:val="32"/>
        </w:rPr>
        <w:t xml:space="preserve">has been used for 82 times (33.61%). </w:t>
      </w:r>
      <w:r w:rsidR="005B198C">
        <w:rPr>
          <w:rFonts w:ascii="TH SarabunPSK" w:hAnsi="TH SarabunPSK" w:cs="TH SarabunPSK"/>
          <w:sz w:val="32"/>
          <w:szCs w:val="32"/>
        </w:rPr>
        <w:br/>
      </w:r>
      <w:r w:rsidRPr="00B87AF3">
        <w:rPr>
          <w:rFonts w:ascii="TH SarabunPSK" w:hAnsi="TH SarabunPSK" w:cs="TH SarabunPSK"/>
          <w:sz w:val="32"/>
          <w:szCs w:val="32"/>
        </w:rPr>
        <w:t>3. Treatment method, from 244 articles can classified the method into 4 types: 1) Only use acupuncture for treatment 53 articles (21.72%), 2) Using acupuncture with one other treatment 101 articles (41.40%), 3) Using acupuncture with two other treatment 24 articles (9.84%</w:t>
      </w:r>
      <w:proofErr w:type="gramStart"/>
      <w:r w:rsidRPr="00B87AF3">
        <w:rPr>
          <w:rFonts w:ascii="TH SarabunPSK" w:hAnsi="TH SarabunPSK" w:cs="TH SarabunPSK"/>
          <w:sz w:val="32"/>
          <w:szCs w:val="32"/>
        </w:rPr>
        <w:t>) ,</w:t>
      </w:r>
      <w:proofErr w:type="gramEnd"/>
      <w:r w:rsidRPr="00B87AF3">
        <w:rPr>
          <w:rFonts w:ascii="TH SarabunPSK" w:hAnsi="TH SarabunPSK" w:cs="TH SarabunPSK"/>
          <w:sz w:val="32"/>
          <w:szCs w:val="32"/>
        </w:rPr>
        <w:t xml:space="preserve"> 4) Using acupuncture with three or more other treatment 66 articles (27.05%). For the past 10 years acupuncture treatment for CSR by using only acupuncture has effective results but the there’re no standard acupuncture point.</w:t>
      </w:r>
      <w:r>
        <w:rPr>
          <w:rFonts w:ascii="TH SarabunPSK" w:hAnsi="TH SarabunPSK" w:cs="TH SarabunPSK"/>
          <w:sz w:val="32"/>
          <w:szCs w:val="32"/>
        </w:rPr>
        <w:br/>
      </w:r>
      <w:r w:rsidRPr="006E4DCC">
        <w:rPr>
          <w:rFonts w:ascii="TH SarabunPSK" w:hAnsi="TH SarabunPSK" w:cs="TH SarabunPSK"/>
          <w:b/>
          <w:bCs/>
          <w:sz w:val="36"/>
          <w:szCs w:val="36"/>
        </w:rPr>
        <w:t>K</w:t>
      </w:r>
      <w:r w:rsidRPr="006E4DCC">
        <w:rPr>
          <w:rFonts w:ascii="TH SarabunPSK" w:hAnsi="TH SarabunPSK" w:cs="TH SarabunPSK"/>
          <w:b/>
          <w:bCs/>
          <w:spacing w:val="3"/>
          <w:sz w:val="36"/>
          <w:szCs w:val="36"/>
        </w:rPr>
        <w:t>e</w:t>
      </w:r>
      <w:r w:rsidRPr="006E4DCC">
        <w:rPr>
          <w:rFonts w:ascii="TH SarabunPSK" w:hAnsi="TH SarabunPSK" w:cs="TH SarabunPSK"/>
          <w:b/>
          <w:bCs/>
          <w:spacing w:val="-5"/>
          <w:sz w:val="36"/>
          <w:szCs w:val="36"/>
        </w:rPr>
        <w:t>y</w:t>
      </w:r>
      <w:r w:rsidRPr="006E4DCC">
        <w:rPr>
          <w:rFonts w:ascii="TH SarabunPSK" w:hAnsi="TH SarabunPSK" w:cs="TH SarabunPSK"/>
          <w:b/>
          <w:bCs/>
          <w:sz w:val="36"/>
          <w:szCs w:val="36"/>
        </w:rPr>
        <w:t>wo</w:t>
      </w:r>
      <w:r w:rsidRPr="006E4DCC">
        <w:rPr>
          <w:rFonts w:ascii="TH SarabunPSK" w:hAnsi="TH SarabunPSK" w:cs="TH SarabunPSK"/>
          <w:b/>
          <w:bCs/>
          <w:spacing w:val="-1"/>
          <w:sz w:val="36"/>
          <w:szCs w:val="36"/>
        </w:rPr>
        <w:t>r</w:t>
      </w:r>
      <w:r w:rsidRPr="006E4DCC">
        <w:rPr>
          <w:rFonts w:ascii="TH SarabunPSK" w:hAnsi="TH SarabunPSK" w:cs="TH SarabunPSK"/>
          <w:b/>
          <w:bCs/>
          <w:sz w:val="36"/>
          <w:szCs w:val="36"/>
        </w:rPr>
        <w:t>ds:</w:t>
      </w:r>
      <w:r w:rsidRPr="006E4DCC">
        <w:rPr>
          <w:rFonts w:ascii="Times New Roman" w:hAnsi="Times New Roman"/>
          <w:b/>
          <w:bCs/>
          <w:sz w:val="24"/>
          <w:szCs w:val="24"/>
        </w:rPr>
        <w:t xml:space="preserve"> </w:t>
      </w:r>
      <w:r w:rsidRPr="006E4DCC">
        <w:rPr>
          <w:rFonts w:ascii="TH SarabunPSK" w:eastAsia="MS Gothic" w:hAnsi="TH SarabunPSK" w:cs="TH SarabunPSK"/>
          <w:b/>
          <w:bCs/>
          <w:sz w:val="32"/>
          <w:szCs w:val="32"/>
        </w:rPr>
        <w:t xml:space="preserve">Acupuncture; Cervical </w:t>
      </w:r>
      <w:proofErr w:type="spellStart"/>
      <w:r w:rsidRPr="006E4DCC">
        <w:rPr>
          <w:rFonts w:ascii="TH SarabunPSK" w:eastAsia="MS Gothic" w:hAnsi="TH SarabunPSK" w:cs="TH SarabunPSK"/>
          <w:b/>
          <w:bCs/>
          <w:sz w:val="32"/>
          <w:szCs w:val="32"/>
        </w:rPr>
        <w:t>radiculopathy</w:t>
      </w:r>
      <w:proofErr w:type="spellEnd"/>
      <w:r w:rsidRPr="006E4DCC">
        <w:rPr>
          <w:rFonts w:ascii="TH SarabunPSK" w:eastAsia="MS Gothic" w:hAnsi="TH SarabunPSK" w:cs="TH SarabunPSK"/>
          <w:b/>
          <w:bCs/>
          <w:sz w:val="32"/>
          <w:szCs w:val="32"/>
        </w:rPr>
        <w:t>; Literature.</w:t>
      </w:r>
    </w:p>
    <w:sectPr w:rsidR="00604C2D" w:rsidRPr="000D5879" w:rsidSect="000D5879">
      <w:headerReference w:type="even" r:id="rId7"/>
      <w:headerReference w:type="default" r:id="rId8"/>
      <w:footerReference w:type="even" r:id="rId9"/>
      <w:footerReference w:type="default" r:id="rId10"/>
      <w:headerReference w:type="first" r:id="rId11"/>
      <w:footerReference w:type="first" r:id="rId12"/>
      <w:pgSz w:w="12240" w:h="15840"/>
      <w:pgMar w:top="2160" w:right="1440" w:bottom="709" w:left="2160" w:header="1134" w:footer="720" w:gutter="0"/>
      <w:pgNumType w:start="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4F6" w:rsidRDefault="001124F6" w:rsidP="00316D91">
      <w:pPr>
        <w:spacing w:after="0" w:line="240" w:lineRule="auto"/>
      </w:pPr>
      <w:r>
        <w:separator/>
      </w:r>
    </w:p>
  </w:endnote>
  <w:endnote w:type="continuationSeparator" w:id="0">
    <w:p w:rsidR="001124F6" w:rsidRDefault="001124F6" w:rsidP="00316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ordiaNew">
    <w:altName w:val="Arial Unicode MS"/>
    <w:panose1 w:val="00000000000000000000"/>
    <w:charset w:val="88"/>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8C" w:rsidRDefault="005B198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8C" w:rsidRDefault="005B198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8C" w:rsidRDefault="005B19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4F6" w:rsidRDefault="001124F6" w:rsidP="00316D91">
      <w:pPr>
        <w:spacing w:after="0" w:line="240" w:lineRule="auto"/>
      </w:pPr>
      <w:r>
        <w:separator/>
      </w:r>
    </w:p>
  </w:footnote>
  <w:footnote w:type="continuationSeparator" w:id="0">
    <w:p w:rsidR="001124F6" w:rsidRDefault="001124F6" w:rsidP="00316D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8C" w:rsidRDefault="005B19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BB" w:rsidRPr="00316D91" w:rsidRDefault="006558BB" w:rsidP="00316D91">
    <w:pPr>
      <w:pStyle w:val="a3"/>
      <w:jc w:val="center"/>
      <w:rPr>
        <w:rFonts w:ascii="Cordia New" w:hAnsi="Cordia New"/>
        <w:sz w:val="32"/>
        <w:szCs w:val="32"/>
      </w:rPr>
    </w:pPr>
    <w:r w:rsidRPr="00316D91">
      <w:rPr>
        <w:rFonts w:ascii="Cordia New" w:hAnsi="Cordia New"/>
        <w:sz w:val="32"/>
        <w:szCs w:val="32"/>
      </w:rPr>
      <w:t>(</w:t>
    </w:r>
    <w:r w:rsidR="00F11C01" w:rsidRPr="00F23CA1">
      <w:rPr>
        <w:rFonts w:ascii="TH SarabunPSK" w:hAnsi="TH SarabunPSK" w:cs="TH SarabunPSK"/>
        <w:sz w:val="32"/>
        <w:szCs w:val="32"/>
      </w:rPr>
      <w:fldChar w:fldCharType="begin"/>
    </w:r>
    <w:r w:rsidRPr="00F23CA1">
      <w:rPr>
        <w:rFonts w:ascii="TH SarabunPSK" w:hAnsi="TH SarabunPSK" w:cs="TH SarabunPSK"/>
        <w:sz w:val="32"/>
        <w:szCs w:val="32"/>
      </w:rPr>
      <w:instrText xml:space="preserve"> PAGE   \* MERGEFORMAT </w:instrText>
    </w:r>
    <w:r w:rsidR="00F11C01" w:rsidRPr="00F23CA1">
      <w:rPr>
        <w:rFonts w:ascii="TH SarabunPSK" w:hAnsi="TH SarabunPSK" w:cs="TH SarabunPSK"/>
        <w:sz w:val="32"/>
        <w:szCs w:val="32"/>
      </w:rPr>
      <w:fldChar w:fldCharType="separate"/>
    </w:r>
    <w:r w:rsidR="00F63709" w:rsidRPr="00F63709">
      <w:rPr>
        <w:rFonts w:ascii="TH SarabunPSK" w:hAnsi="TH SarabunPSK" w:cs="TH SarabunPSK"/>
        <w:noProof/>
        <w:sz w:val="32"/>
        <w:szCs w:val="32"/>
        <w:lang w:val="th-TH"/>
      </w:rPr>
      <w:t>4</w:t>
    </w:r>
    <w:r w:rsidR="00F11C01" w:rsidRPr="00F23CA1">
      <w:rPr>
        <w:rFonts w:ascii="TH SarabunPSK" w:hAnsi="TH SarabunPSK" w:cs="TH SarabunPSK"/>
        <w:sz w:val="32"/>
        <w:szCs w:val="32"/>
      </w:rPr>
      <w:fldChar w:fldCharType="end"/>
    </w:r>
    <w:r w:rsidRPr="00316D91">
      <w:rPr>
        <w:rFonts w:ascii="Cordia New" w:hAnsi="Cordia New"/>
        <w:sz w:val="32"/>
        <w:szCs w:val="32"/>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8C" w:rsidRDefault="005B198C">
    <w:pPr>
      <w:pStyle w:val="a3"/>
    </w:pPr>
    <w:bookmarkStart w:id="1" w:name="_GoBack"/>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3565D"/>
    <w:multiLevelType w:val="hybridMultilevel"/>
    <w:tmpl w:val="77F0B476"/>
    <w:lvl w:ilvl="0" w:tplc="92344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9401764"/>
    <w:multiLevelType w:val="hybridMultilevel"/>
    <w:tmpl w:val="77F0B476"/>
    <w:lvl w:ilvl="0" w:tplc="92344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D411E20"/>
    <w:multiLevelType w:val="hybridMultilevel"/>
    <w:tmpl w:val="C666DE84"/>
    <w:lvl w:ilvl="0" w:tplc="263C2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
  <w:rsids>
    <w:rsidRoot w:val="002B4E00"/>
    <w:rsid w:val="00015D05"/>
    <w:rsid w:val="000364BD"/>
    <w:rsid w:val="0005462E"/>
    <w:rsid w:val="00095073"/>
    <w:rsid w:val="000960D7"/>
    <w:rsid w:val="000C5BBA"/>
    <w:rsid w:val="000D5879"/>
    <w:rsid w:val="000E3ECD"/>
    <w:rsid w:val="000F36B5"/>
    <w:rsid w:val="001124F6"/>
    <w:rsid w:val="00151B83"/>
    <w:rsid w:val="001C3F9E"/>
    <w:rsid w:val="001F0962"/>
    <w:rsid w:val="001F7F76"/>
    <w:rsid w:val="0020021A"/>
    <w:rsid w:val="00210F43"/>
    <w:rsid w:val="00237ED3"/>
    <w:rsid w:val="002458E2"/>
    <w:rsid w:val="00256C92"/>
    <w:rsid w:val="002650B6"/>
    <w:rsid w:val="00281C7E"/>
    <w:rsid w:val="002844E8"/>
    <w:rsid w:val="002B4E00"/>
    <w:rsid w:val="002C66CD"/>
    <w:rsid w:val="002D4F73"/>
    <w:rsid w:val="002F5842"/>
    <w:rsid w:val="00313DFD"/>
    <w:rsid w:val="00316D91"/>
    <w:rsid w:val="00334A84"/>
    <w:rsid w:val="0033712D"/>
    <w:rsid w:val="003522D9"/>
    <w:rsid w:val="00391081"/>
    <w:rsid w:val="004308A1"/>
    <w:rsid w:val="004D58A1"/>
    <w:rsid w:val="004F7F4B"/>
    <w:rsid w:val="004F7F9D"/>
    <w:rsid w:val="005110E1"/>
    <w:rsid w:val="005B198C"/>
    <w:rsid w:val="005B6BCB"/>
    <w:rsid w:val="00604C2D"/>
    <w:rsid w:val="00621989"/>
    <w:rsid w:val="00632743"/>
    <w:rsid w:val="00650096"/>
    <w:rsid w:val="006558BB"/>
    <w:rsid w:val="006E4DCC"/>
    <w:rsid w:val="00710544"/>
    <w:rsid w:val="00710E22"/>
    <w:rsid w:val="00710E76"/>
    <w:rsid w:val="00712A56"/>
    <w:rsid w:val="0071592F"/>
    <w:rsid w:val="007273D6"/>
    <w:rsid w:val="0080624E"/>
    <w:rsid w:val="00811991"/>
    <w:rsid w:val="00860BC0"/>
    <w:rsid w:val="00895F1B"/>
    <w:rsid w:val="008E7FD4"/>
    <w:rsid w:val="009130A2"/>
    <w:rsid w:val="009A771D"/>
    <w:rsid w:val="009E25DA"/>
    <w:rsid w:val="00A15D52"/>
    <w:rsid w:val="00A739BA"/>
    <w:rsid w:val="00A75229"/>
    <w:rsid w:val="00A82C7D"/>
    <w:rsid w:val="00B0723D"/>
    <w:rsid w:val="00B15D51"/>
    <w:rsid w:val="00B353BE"/>
    <w:rsid w:val="00B3562B"/>
    <w:rsid w:val="00BA6D3F"/>
    <w:rsid w:val="00BA7A2D"/>
    <w:rsid w:val="00C34F55"/>
    <w:rsid w:val="00C70429"/>
    <w:rsid w:val="00CF04D4"/>
    <w:rsid w:val="00CF59E1"/>
    <w:rsid w:val="00D444E0"/>
    <w:rsid w:val="00DC0FF0"/>
    <w:rsid w:val="00E367B7"/>
    <w:rsid w:val="00E544FF"/>
    <w:rsid w:val="00E87430"/>
    <w:rsid w:val="00E95D22"/>
    <w:rsid w:val="00ED42AC"/>
    <w:rsid w:val="00EE1504"/>
    <w:rsid w:val="00EE3823"/>
    <w:rsid w:val="00F11C01"/>
    <w:rsid w:val="00F23CA1"/>
    <w:rsid w:val="00F368D2"/>
    <w:rsid w:val="00F553F0"/>
    <w:rsid w:val="00F63709"/>
    <w:rsid w:val="00FD3C79"/>
    <w:rsid w:val="00FF6438"/>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A56"/>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รายการย่อหน้า1"/>
    <w:basedOn w:val="a"/>
    <w:uiPriority w:val="34"/>
    <w:qFormat/>
    <w:rsid w:val="00F553F0"/>
    <w:pPr>
      <w:ind w:left="720"/>
      <w:contextualSpacing/>
    </w:pPr>
  </w:style>
  <w:style w:type="paragraph" w:styleId="a3">
    <w:name w:val="header"/>
    <w:basedOn w:val="a"/>
    <w:link w:val="a4"/>
    <w:uiPriority w:val="99"/>
    <w:unhideWhenUsed/>
    <w:rsid w:val="00316D91"/>
    <w:pPr>
      <w:tabs>
        <w:tab w:val="center" w:pos="4513"/>
        <w:tab w:val="right" w:pos="9026"/>
      </w:tabs>
    </w:pPr>
  </w:style>
  <w:style w:type="character" w:customStyle="1" w:styleId="a4">
    <w:name w:val="หัวกระดาษ อักขระ"/>
    <w:link w:val="a3"/>
    <w:uiPriority w:val="99"/>
    <w:rsid w:val="00316D91"/>
    <w:rPr>
      <w:sz w:val="22"/>
      <w:szCs w:val="28"/>
    </w:rPr>
  </w:style>
  <w:style w:type="paragraph" w:styleId="a5">
    <w:name w:val="footer"/>
    <w:basedOn w:val="a"/>
    <w:link w:val="a6"/>
    <w:uiPriority w:val="99"/>
    <w:unhideWhenUsed/>
    <w:rsid w:val="00316D91"/>
    <w:pPr>
      <w:tabs>
        <w:tab w:val="center" w:pos="4513"/>
        <w:tab w:val="right" w:pos="9026"/>
      </w:tabs>
    </w:pPr>
  </w:style>
  <w:style w:type="character" w:customStyle="1" w:styleId="a6">
    <w:name w:val="ท้ายกระดาษ อักขระ"/>
    <w:link w:val="a5"/>
    <w:uiPriority w:val="99"/>
    <w:rsid w:val="00316D91"/>
    <w:rPr>
      <w:sz w:val="22"/>
      <w:szCs w:val="28"/>
    </w:rPr>
  </w:style>
  <w:style w:type="paragraph" w:styleId="a7">
    <w:name w:val="Balloon Text"/>
    <w:basedOn w:val="a"/>
    <w:semiHidden/>
    <w:rsid w:val="00210F43"/>
    <w:rPr>
      <w:rFonts w:ascii="Tahoma" w:hAnsi="Tahoma"/>
      <w:sz w:val="16"/>
      <w:szCs w:val="18"/>
    </w:rPr>
  </w:style>
  <w:style w:type="paragraph" w:styleId="a8">
    <w:name w:val="No Spacing"/>
    <w:uiPriority w:val="1"/>
    <w:qFormat/>
    <w:rsid w:val="00A75229"/>
    <w:rPr>
      <w:rFonts w:cs="Cordia New"/>
      <w:sz w:val="22"/>
      <w:szCs w:val="28"/>
    </w:rPr>
  </w:style>
  <w:style w:type="character" w:styleId="a9">
    <w:name w:val="Strong"/>
    <w:uiPriority w:val="22"/>
    <w:qFormat/>
    <w:rsid w:val="00604C2D"/>
    <w:rPr>
      <w:b/>
      <w:bCs/>
    </w:rPr>
  </w:style>
  <w:style w:type="character" w:styleId="aa">
    <w:name w:val="Hyperlink"/>
    <w:uiPriority w:val="99"/>
    <w:semiHidden/>
    <w:unhideWhenUsed/>
    <w:rsid w:val="00604C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321</Words>
  <Characters>1834</Characters>
  <Application>Microsoft Office Word</Application>
  <DocSecurity>0</DocSecurity>
  <Lines>15</Lines>
  <Paragraphs>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2151</CharactersWithSpaces>
  <SharedDoc>false</SharedDoc>
  <HLinks>
    <vt:vector size="6" baseType="variant">
      <vt:variant>
        <vt:i4>4587591</vt:i4>
      </vt:variant>
      <vt:variant>
        <vt:i4>0</vt:i4>
      </vt:variant>
      <vt:variant>
        <vt:i4>0</vt:i4>
      </vt:variant>
      <vt:variant>
        <vt:i4>5</vt:i4>
      </vt:variant>
      <vt:variant>
        <vt:lpwstr>https://www.facebook.com/morakotw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Nobita</dc:creator>
  <cp:lastModifiedBy>Windows User</cp:lastModifiedBy>
  <cp:revision>10</cp:revision>
  <cp:lastPrinted>2018-05-08T06:04:00Z</cp:lastPrinted>
  <dcterms:created xsi:type="dcterms:W3CDTF">2013-08-28T06:58:00Z</dcterms:created>
  <dcterms:modified xsi:type="dcterms:W3CDTF">2018-05-08T06:04:00Z</dcterms:modified>
</cp:coreProperties>
</file>