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8C" w:rsidRPr="000F3EC3" w:rsidRDefault="00F0668C" w:rsidP="00F066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F3EC3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F0668C" w:rsidRPr="000F3EC3" w:rsidRDefault="00F0668C" w:rsidP="00F0668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F0668C" w:rsidRPr="000F3EC3" w:rsidRDefault="00F0668C" w:rsidP="00F0668C">
      <w:pPr>
        <w:pStyle w:val="Heading5"/>
        <w:spacing w:before="240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0F3EC3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การวิจัยเรื่อง </w:t>
      </w:r>
      <w:r w:rsidRPr="000F3EC3">
        <w:rPr>
          <w:rFonts w:ascii="TH SarabunPSK" w:hAnsi="TH SarabunPSK" w:cs="TH SarabunPSK"/>
          <w:b w:val="0"/>
          <w:bCs w:val="0"/>
          <w:u w:val="none"/>
        </w:rPr>
        <w:t>“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สถานภาพของความรู้ด้านภัยพิบัติในประเทศไทยและความพร้อมของนักศึกษาระดับปริญญาตรีต่อการเตรียมพร้อมรองรับภัยพิบัติ</w:t>
      </w:r>
      <w:r w:rsidRPr="000F3EC3">
        <w:rPr>
          <w:rFonts w:ascii="TH SarabunPSK" w:hAnsi="TH SarabunPSK" w:cs="TH SarabunPSK"/>
          <w:u w:val="none"/>
          <w:cs/>
        </w:rPr>
        <w:t xml:space="preserve">” 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มีการดำเนินการวิจัย ดังนี้</w:t>
      </w:r>
    </w:p>
    <w:p w:rsidR="00F0668C" w:rsidRPr="000F3EC3" w:rsidRDefault="00F0668C" w:rsidP="00F0668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F3E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F0668C" w:rsidRPr="000F3EC3" w:rsidRDefault="00F0668C" w:rsidP="00F0668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โปรแกรมคอมพิวเตอร์สำเร็จรูป เพื่อออกแบบฟอร์มแบบสอบถามออนไลน์ และการวิเคราะห์ทางสถิติ ร้อยละ หาค่าเฉลี่ย ค่าส่วนเบี่ยงเบนมาตรฐาน </w:t>
      </w:r>
    </w:p>
    <w:p w:rsidR="00F0668C" w:rsidRPr="000F3EC3" w:rsidRDefault="00F0668C" w:rsidP="00F0668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</w:rPr>
        <w:t xml:space="preserve">2.2  </w:t>
      </w:r>
      <w:r w:rsidRPr="000F3EC3">
        <w:rPr>
          <w:rFonts w:ascii="TH SarabunPSK" w:eastAsia="Times New Roman" w:hAnsi="TH SarabunPSK" w:cs="TH SarabunPSK"/>
          <w:sz w:val="32"/>
          <w:szCs w:val="32"/>
          <w:cs/>
        </w:rPr>
        <w:t>โน้ตบุ๊กสำหรับประมวลผลและวิเคราะห์ข้อมูล</w:t>
      </w:r>
    </w:p>
    <w:p w:rsidR="00F0668C" w:rsidRPr="000F3EC3" w:rsidRDefault="00F0668C" w:rsidP="00F066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2.3 </w:t>
      </w:r>
      <w:r w:rsidRPr="000F3EC3">
        <w:rPr>
          <w:rFonts w:ascii="TH SarabunPSK" w:eastAsia="Times New Roman" w:hAnsi="TH SarabunPSK" w:cs="TH SarabunPSK"/>
          <w:sz w:val="32"/>
          <w:szCs w:val="32"/>
        </w:rPr>
        <w:t>Printer</w:t>
      </w:r>
    </w:p>
    <w:p w:rsidR="00F0668C" w:rsidRPr="000F3EC3" w:rsidRDefault="00F0668C" w:rsidP="00F0668C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0F3E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F0668C" w:rsidRPr="000F3EC3" w:rsidRDefault="00F0668C" w:rsidP="00F0668C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0F3E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การเก็บข้อมูลทุติยภูมิ</w:t>
      </w:r>
    </w:p>
    <w:p w:rsidR="00F0668C" w:rsidRPr="000F3EC3" w:rsidRDefault="00F0668C" w:rsidP="00F0668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>ศึกษาข้อมูลจากงานวิจัย สื่ออิเลคทรอนิกส์ บทความต่างๆ ที่เกี่ยวข้องกับภัยพิบัติทางธรรมชาติและการรับรู้ข้อมูลข่าวสาร</w:t>
      </w:r>
    </w:p>
    <w:p w:rsidR="00F0668C" w:rsidRPr="000F3EC3" w:rsidRDefault="00F0668C" w:rsidP="00F066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EC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การเก็บข้อมูลปฐมภูมิ</w:t>
      </w:r>
    </w:p>
    <w:p w:rsidR="00F0668C" w:rsidRPr="000F3EC3" w:rsidRDefault="00E426AE" w:rsidP="00F0668C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ออก</w:t>
      </w:r>
      <w:r w:rsidR="00F0668C" w:rsidRPr="000F3EC3">
        <w:rPr>
          <w:rFonts w:ascii="TH SarabunPSK" w:hAnsi="TH SarabunPSK" w:cs="TH SarabunPSK"/>
          <w:sz w:val="32"/>
          <w:szCs w:val="32"/>
          <w:cs/>
        </w:rPr>
        <w:t xml:space="preserve">แบบสอบถามออนไลน์ที่ใช้ในการวิจัยด้วย </w:t>
      </w:r>
      <w:r w:rsidR="00F0668C" w:rsidRPr="000F3EC3">
        <w:rPr>
          <w:rFonts w:ascii="TH SarabunPSK" w:hAnsi="TH SarabunPSK" w:cs="TH SarabunPSK"/>
          <w:sz w:val="32"/>
          <w:szCs w:val="32"/>
        </w:rPr>
        <w:t xml:space="preserve">Google Sheet </w:t>
      </w:r>
      <w:r w:rsidR="00F0668C" w:rsidRPr="000F3EC3">
        <w:rPr>
          <w:rFonts w:ascii="TH SarabunPSK" w:hAnsi="TH SarabunPSK" w:cs="TH SarabunPSK"/>
          <w:sz w:val="32"/>
          <w:szCs w:val="32"/>
          <w:cs/>
        </w:rPr>
        <w:t xml:space="preserve">และส่งข้อมูลให้นักศึกษาได้ทำแบบสำรวจออนไลน์ ผ่านทาง </w:t>
      </w:r>
      <w:r w:rsidR="00F0668C" w:rsidRPr="000F3EC3">
        <w:rPr>
          <w:rFonts w:ascii="TH SarabunPSK" w:hAnsi="TH SarabunPSK" w:cs="TH SarabunPSK"/>
          <w:sz w:val="32"/>
          <w:szCs w:val="32"/>
        </w:rPr>
        <w:t xml:space="preserve">link </w:t>
      </w:r>
      <w:r w:rsidR="00F0668C" w:rsidRPr="000F3EC3">
        <w:rPr>
          <w:rFonts w:ascii="TH SarabunPSK" w:hAnsi="TH SarabunPSK" w:cs="TH SarabunPSK"/>
          <w:sz w:val="32"/>
          <w:szCs w:val="32"/>
          <w:cs/>
        </w:rPr>
        <w:t>โดยมีตัวอย่างดังภาพที่ 3.1</w:t>
      </w:r>
    </w:p>
    <w:p w:rsidR="00F0668C" w:rsidRPr="000F3EC3" w:rsidRDefault="00F0668C" w:rsidP="00F0668C">
      <w:pPr>
        <w:pStyle w:val="Els-body-text"/>
        <w:jc w:val="center"/>
        <w:rPr>
          <w:rFonts w:ascii="TH SarabunPSK" w:hAnsi="TH SarabunPSK" w:cs="TH SarabunPSK"/>
        </w:rPr>
      </w:pPr>
      <w:r w:rsidRPr="000F3EC3">
        <w:rPr>
          <w:rFonts w:ascii="TH SarabunPSK" w:hAnsi="TH SarabunPSK" w:cs="TH SarabunPSK"/>
          <w:b/>
          <w:bCs/>
          <w:sz w:val="36"/>
          <w:szCs w:val="36"/>
          <w:rtl/>
          <w:cs/>
        </w:rPr>
        <w:br w:type="page"/>
      </w:r>
    </w:p>
    <w:p w:rsidR="00F0668C" w:rsidRPr="000F3EC3" w:rsidRDefault="00F0668C" w:rsidP="00F0668C">
      <w:pPr>
        <w:pStyle w:val="Els-body-text"/>
        <w:jc w:val="center"/>
        <w:rPr>
          <w:rFonts w:ascii="TH SarabunPSK" w:hAnsi="TH SarabunPSK" w:cs="TH SarabunPSK"/>
        </w:rPr>
      </w:pPr>
      <w:r w:rsidRPr="000F3EC3">
        <w:rPr>
          <w:rFonts w:ascii="TH SarabunPSK" w:eastAsia="Calibri" w:hAnsi="TH SarabunPSK" w:cs="TH SarabunPSK"/>
          <w:b/>
          <w:bCs/>
          <w:noProof/>
          <w:sz w:val="36"/>
          <w:szCs w:val="36"/>
          <w:lang w:bidi="th-TH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88265</wp:posOffset>
            </wp:positionV>
            <wp:extent cx="3703955" cy="2762250"/>
            <wp:effectExtent l="19050" t="0" r="0" b="0"/>
            <wp:wrapTopAndBottom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082" t="16452" r="28802" b="2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68C" w:rsidRPr="000F3EC3" w:rsidRDefault="00F0668C" w:rsidP="00F0668C">
      <w:pPr>
        <w:pStyle w:val="Els-body-text"/>
        <w:jc w:val="center"/>
        <w:rPr>
          <w:rFonts w:ascii="TH SarabunPSK" w:hAnsi="TH SarabunPSK" w:cs="TH SarabunPSK"/>
        </w:rPr>
      </w:pPr>
    </w:p>
    <w:p w:rsidR="00F0668C" w:rsidRPr="000F3EC3" w:rsidRDefault="00F0668C" w:rsidP="00F0668C">
      <w:pPr>
        <w:pStyle w:val="Els-body-text"/>
        <w:jc w:val="center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0F3EC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ภาพที่ 3.1</w:t>
      </w:r>
      <w:r w:rsidRPr="000F3EC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แบบสอบถามออนไลน์ การรับรู้ข้อมูลข่าวสารด้านภัยพิบัติ</w:t>
      </w:r>
    </w:p>
    <w:p w:rsidR="00F0668C" w:rsidRPr="000F3EC3" w:rsidRDefault="00F0668C" w:rsidP="00F0668C">
      <w:pPr>
        <w:pStyle w:val="Els-body-text"/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F0668C" w:rsidRPr="000F3EC3" w:rsidRDefault="00F0668C" w:rsidP="00F0668C">
      <w:pPr>
        <w:pStyle w:val="Els-body-tex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F3EC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ที่มา</w:t>
      </w:r>
      <w:r w:rsidRPr="000F3EC3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: </w:t>
      </w:r>
      <w:hyperlink r:id="rId8" w:history="1">
        <w:r w:rsidRPr="000F3EC3">
          <w:rPr>
            <w:rStyle w:val="Hyperlink"/>
            <w:rFonts w:ascii="TH SarabunPSK" w:hAnsi="TH SarabunPSK" w:cs="TH SarabunPSK"/>
            <w:color w:val="000000"/>
            <w:sz w:val="32"/>
            <w:szCs w:val="32"/>
          </w:rPr>
          <w:t>https://docs.google.com/forms/d/1LBh_dlInVP8wsR1w5KbAMBeYDdzclU--OpX2G8bSwqU/viewform</w:t>
        </w:r>
      </w:hyperlink>
    </w:p>
    <w:p w:rsidR="00F0668C" w:rsidRPr="000F3EC3" w:rsidRDefault="00F0668C" w:rsidP="00F0668C">
      <w:pPr>
        <w:spacing w:before="240" w:after="0"/>
        <w:jc w:val="thaiDistribute"/>
        <w:rPr>
          <w:rFonts w:ascii="TH SarabunPSK" w:hAnsi="TH SarabunPSK" w:cs="TH SarabunPSK"/>
          <w:sz w:val="36"/>
          <w:szCs w:val="36"/>
        </w:rPr>
      </w:pPr>
      <w:r w:rsidRPr="000F3EC3">
        <w:rPr>
          <w:rFonts w:ascii="TH SarabunPSK" w:hAnsi="TH SarabunPSK" w:cs="TH SarabunPSK"/>
          <w:b/>
          <w:bCs/>
          <w:sz w:val="36"/>
          <w:szCs w:val="36"/>
          <w:cs/>
        </w:rPr>
        <w:t>ขั้นตอนในการดำเนินงานวิจัย</w:t>
      </w:r>
    </w:p>
    <w:p w:rsidR="00F0668C" w:rsidRPr="000F3EC3" w:rsidRDefault="00F0668C" w:rsidP="00F0668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EC3">
        <w:rPr>
          <w:rFonts w:ascii="TH SarabunPSK" w:hAnsi="TH SarabunPSK" w:cs="TH SarabunPSK"/>
          <w:sz w:val="32"/>
          <w:szCs w:val="32"/>
        </w:rPr>
        <w:tab/>
      </w:r>
      <w:r w:rsidRPr="000F3EC3">
        <w:rPr>
          <w:rFonts w:ascii="TH SarabunPSK" w:hAnsi="TH SarabunPSK" w:cs="TH SarabunPSK"/>
          <w:sz w:val="32"/>
          <w:szCs w:val="32"/>
          <w:cs/>
        </w:rPr>
        <w:t>การดำเนินการวิจัยมีขั้นตอนดังนี้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ทบทวนวรรณกรรม ศึกษาเอกสารและข้อมูลที่เกี่ยวข้องด้านภัยพิบัติทางธรรมชาติในประเทศไทย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วิเคราะห์ข้อมูลแยกเป็นสถานภาพด้านภัยพิบัติแต่ละประเภท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จัดทำแบบประเมินความพร้อมต่อการรองรับภัยพิบัติสำหรับนักศึกษาด้วย </w:t>
      </w:r>
      <w:r w:rsidRPr="000F3EC3">
        <w:rPr>
          <w:rFonts w:ascii="TH SarabunPSK" w:hAnsi="TH SarabunPSK" w:cs="TH SarabunPSK"/>
          <w:sz w:val="32"/>
          <w:szCs w:val="32"/>
        </w:rPr>
        <w:t xml:space="preserve">Google Form </w:t>
      </w:r>
      <w:r w:rsidRPr="000F3EC3">
        <w:rPr>
          <w:rFonts w:ascii="TH SarabunPSK" w:hAnsi="TH SarabunPSK" w:cs="TH SarabunPSK"/>
          <w:sz w:val="32"/>
          <w:szCs w:val="32"/>
          <w:cs/>
        </w:rPr>
        <w:t>และเผยแพร่ออนไลน์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คัดเลือกประชากรและกลุ่มตัวอย่าง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 xml:space="preserve">สำรวจข้อมูลความพร้อมต่อการรองรับภัยพิบัติสำหรับนักศึกษา 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สังเคราะห์ข้อมูลเพื่อใช้เป็นแนวทางในการจัดทำสื่อเผยแพร่ด้านภัยพิบัติในอนาคต</w:t>
      </w:r>
    </w:p>
    <w:p w:rsidR="00F0668C" w:rsidRPr="000F3EC3" w:rsidRDefault="00F0668C" w:rsidP="00F066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สรุป ประเมินผล และจัดทำรายงาน</w:t>
      </w:r>
    </w:p>
    <w:p w:rsidR="00F0668C" w:rsidRPr="000F3EC3" w:rsidRDefault="00A35DEB" w:rsidP="00F0668C">
      <w:pPr>
        <w:tabs>
          <w:tab w:val="left" w:pos="1260"/>
        </w:tabs>
        <w:autoSpaceDE w:val="0"/>
        <w:autoSpaceDN w:val="0"/>
        <w:adjustRightInd w:val="0"/>
        <w:spacing w:line="400" w:lineRule="exact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81280</wp:posOffset>
                </wp:positionV>
                <wp:extent cx="5219700" cy="939165"/>
                <wp:effectExtent l="11430" t="10160" r="762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939165"/>
                          <a:chOff x="1680" y="4099"/>
                          <a:chExt cx="8220" cy="283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4099"/>
                            <a:ext cx="4153" cy="2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C64" w:rsidRPr="0083616D" w:rsidRDefault="008E5C64" w:rsidP="00F0668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3616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สถานภาพและองค์ความรู้ด้านภัยพิบัติ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4099"/>
                            <a:ext cx="3540" cy="2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C64" w:rsidRPr="008B3840" w:rsidRDefault="008E5C64" w:rsidP="00F0668C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B38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Pr="008B38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เตรียมความพร้อมในการรับมือกับภัยพิบัติทางธรรมชาติ </w:t>
                              </w:r>
                              <w:r w:rsidRPr="008B38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ของนักศึกษา</w:t>
                              </w:r>
                            </w:p>
                            <w:p w:rsidR="008E5C64" w:rsidRDefault="008E5C64" w:rsidP="00F0668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8E5C64" w:rsidRDefault="008E5C64" w:rsidP="00F0668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8E5C64" w:rsidRPr="00F304D4" w:rsidRDefault="008E5C64" w:rsidP="00F0668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33" y="5430"/>
                            <a:ext cx="5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5.85pt;margin-top:6.4pt;width:411pt;height:73.95pt;z-index:251660288" coordorigin="1680,4099" coordsize="8220,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80;top:4099;width:4153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E5C64" w:rsidRPr="0083616D" w:rsidRDefault="008E5C64" w:rsidP="00F0668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3616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สถานภาพและองค์ความรู้ด้านภัยพิบัติ</w:t>
                        </w:r>
                      </w:p>
                    </w:txbxContent>
                  </v:textbox>
                </v:shape>
                <v:shape id="Text Box 4" o:spid="_x0000_s1028" type="#_x0000_t202" style="position:absolute;left:6360;top:4099;width:3540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E5C64" w:rsidRPr="008B3840" w:rsidRDefault="008E5C64" w:rsidP="00F0668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40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8B384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เตรียมความพร้อมในการรับมือกับภัยพิบัติทางธรรมชาติ </w:t>
                        </w:r>
                        <w:r w:rsidRPr="008B3840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ของนักศึกษา</w:t>
                        </w:r>
                      </w:p>
                      <w:p w:rsidR="008E5C64" w:rsidRDefault="008E5C64" w:rsidP="00F0668C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8E5C64" w:rsidRDefault="008E5C64" w:rsidP="00F0668C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8E5C64" w:rsidRPr="00F304D4" w:rsidRDefault="008E5C64" w:rsidP="00F0668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5833,5430" to="6360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F0668C" w:rsidRPr="000F3EC3" w:rsidRDefault="00F0668C" w:rsidP="00F0668C">
      <w:pPr>
        <w:rPr>
          <w:rFonts w:ascii="TH SarabunPSK" w:hAnsi="TH SarabunPSK" w:cs="TH SarabunPSK"/>
          <w:sz w:val="32"/>
          <w:szCs w:val="32"/>
        </w:rPr>
      </w:pPr>
    </w:p>
    <w:p w:rsidR="00F0668C" w:rsidRPr="000F3EC3" w:rsidRDefault="00F0668C" w:rsidP="00F0668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F3EC3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0F3EC3">
        <w:rPr>
          <w:rFonts w:ascii="TH SarabunPSK" w:hAnsi="TH SarabunPSK" w:cs="TH SarabunPSK"/>
          <w:sz w:val="32"/>
          <w:szCs w:val="32"/>
        </w:rPr>
        <w:t xml:space="preserve"> </w:t>
      </w:r>
      <w:r w:rsidRPr="000F3EC3">
        <w:rPr>
          <w:rFonts w:ascii="TH SarabunPSK" w:hAnsi="TH SarabunPSK" w:cs="TH SarabunPSK"/>
          <w:sz w:val="32"/>
          <w:szCs w:val="32"/>
          <w:cs/>
        </w:rPr>
        <w:t>กรอบแนวคิดในการดำเนินงานวิจัย</w:t>
      </w:r>
    </w:p>
    <w:p w:rsidR="00F0668C" w:rsidRPr="000F3EC3" w:rsidRDefault="00F0668C" w:rsidP="00F0668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F0668C" w:rsidRPr="000F3EC3" w:rsidRDefault="00F0668C" w:rsidP="00F066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668C" w:rsidRPr="000F3EC3" w:rsidRDefault="00F0668C" w:rsidP="00F066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0F3EC3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F0668C" w:rsidRPr="000F3EC3" w:rsidRDefault="00F0668C" w:rsidP="00F0668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F0668C" w:rsidRPr="000F3EC3" w:rsidRDefault="00F0668C" w:rsidP="00F0668C">
      <w:pPr>
        <w:pStyle w:val="Heading5"/>
        <w:spacing w:before="240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0F3EC3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ผลการวิจัยเรื่อง </w:t>
      </w:r>
      <w:r w:rsidRPr="000F3EC3">
        <w:rPr>
          <w:rFonts w:ascii="TH SarabunPSK" w:hAnsi="TH SarabunPSK" w:cs="TH SarabunPSK"/>
          <w:b w:val="0"/>
          <w:bCs w:val="0"/>
          <w:u w:val="none"/>
        </w:rPr>
        <w:t>“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สถานภาพของความรู้ด้านภัยพิบัติในประเทศไทยและความพร้อมของนักศึกษาระดับปริญญาตรีต่อการเตรียมพร้อมรองรับภัยพิบัติ</w:t>
      </w:r>
      <w:r w:rsidRPr="000F3EC3">
        <w:rPr>
          <w:rFonts w:ascii="TH SarabunPSK" w:hAnsi="TH SarabunPSK" w:cs="TH SarabunPSK"/>
          <w:u w:val="none"/>
          <w:cs/>
        </w:rPr>
        <w:t xml:space="preserve">” 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มีผลการวิจัย ดังต่อไปนี้</w:t>
      </w:r>
    </w:p>
    <w:p w:rsidR="00F0668C" w:rsidRPr="000F3EC3" w:rsidRDefault="00F0668C" w:rsidP="00F0668C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E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ผลการศึกษา</w:t>
      </w: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สถานภาพขององค์ความรู้ด้านภัยพิบัติในประเทศไทย </w:t>
      </w:r>
    </w:p>
    <w:p w:rsidR="00C66E0D" w:rsidRPr="000F3EC3" w:rsidRDefault="00A82257" w:rsidP="00C66E0D">
      <w:pPr>
        <w:pStyle w:val="Els-body-text"/>
        <w:spacing w:line="240" w:lineRule="auto"/>
        <w:ind w:firstLine="425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จากการสอบถามกลุ่มตัวอย่างนักศึกษาระดับปริญญาตรี</w:t>
      </w:r>
      <w:r w:rsidR="00C66E0D" w:rsidRPr="000F3EC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โดยใช้ </w:t>
      </w:r>
      <w:r w:rsidR="00C66E0D" w:rsidRPr="000F3EC3">
        <w:rPr>
          <w:rFonts w:ascii="TH SarabunPSK" w:eastAsia="Times New Roman" w:hAnsi="TH SarabunPSK" w:cs="TH SarabunPSK"/>
          <w:sz w:val="32"/>
          <w:szCs w:val="32"/>
          <w:lang w:bidi="th-TH"/>
        </w:rPr>
        <w:t>Google form</w:t>
      </w:r>
      <w:r w:rsidR="00C66E0D" w:rsidRPr="000F3EC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จำนวน 122 คน ในช่วงเดือนตุลาคม พ.ศ. 2558 มีผลการประกอบด้วย ผลข้อมูลทั่วไปของกลุ่มตัวอย่างและความรู้พื้นฐานด้านภัยพิบัติ ดังตารางที่ 4.1 </w:t>
      </w:r>
    </w:p>
    <w:p w:rsidR="00C66E0D" w:rsidRPr="000F3EC3" w:rsidRDefault="00C66E0D" w:rsidP="00C66E0D">
      <w:pPr>
        <w:pStyle w:val="Els-body-text"/>
        <w:spacing w:line="240" w:lineRule="auto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A82257" w:rsidRPr="000F3EC3" w:rsidRDefault="00C66E0D" w:rsidP="00C66E0D">
      <w:pPr>
        <w:pStyle w:val="Els-body-text"/>
        <w:spacing w:line="240" w:lineRule="auto"/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ตารางที่ 4.1 ข้อมูลทั่วไปและความรู้พื้นฐานด้านภัยพิบัติ</w:t>
      </w:r>
    </w:p>
    <w:p w:rsidR="00C66E0D" w:rsidRPr="000F3EC3" w:rsidRDefault="00C66E0D" w:rsidP="00C66E0D">
      <w:pPr>
        <w:pStyle w:val="ListParagraph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569"/>
        <w:gridCol w:w="2552"/>
      </w:tblGrid>
      <w:tr w:rsidR="00A82257" w:rsidRPr="000F3EC3" w:rsidTr="00A22C18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82257" w:rsidRPr="000F3EC3" w:rsidTr="00A22C18">
        <w:tc>
          <w:tcPr>
            <w:tcW w:w="959" w:type="dxa"/>
            <w:tcBorders>
              <w:top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32.8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67.2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ชั้นปีที่ศึกษา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10.7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28.7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569" w:type="dxa"/>
          </w:tcPr>
          <w:p w:rsidR="00A82257" w:rsidRPr="000F3EC3" w:rsidRDefault="00C66E0D" w:rsidP="00A22C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  <w:r w:rsidR="00A22C18"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อยู่ในเหตุ</w:t>
            </w: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การณ์</w:t>
            </w:r>
            <w:r w:rsidR="00A22C18"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ที่มีการเกิด</w:t>
            </w: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แผ่นดินไหว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ไม่เคย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88.5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ความสามารถในการจัดการเมื่อเกิดแผ่นดินไหว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สามารถควบคุมสติได้</w:t>
            </w:r>
            <w:r w:rsidR="00A82257" w:rsidRPr="000F3E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38.8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ไม่แน่ใจว่าต้องทำอย่างไรเมื่อเกิดแผ่นดินไหว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25.9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สามารถช่วยเหลือผู้อื่นได้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15.5</w:t>
            </w:r>
          </w:p>
        </w:tc>
      </w:tr>
      <w:tr w:rsidR="00A82257" w:rsidRPr="000F3EC3" w:rsidTr="00A22C18">
        <w:tc>
          <w:tcPr>
            <w:tcW w:w="959" w:type="dxa"/>
            <w:tcBorders>
              <w:bottom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ตื่นเต้น ตกใจ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10.3</w:t>
            </w:r>
          </w:p>
        </w:tc>
      </w:tr>
    </w:tbl>
    <w:p w:rsidR="00F0668C" w:rsidRPr="000F3EC3" w:rsidRDefault="00F0668C" w:rsidP="00C66E0D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A22C18" w:rsidP="00A22C18">
      <w:pPr>
        <w:pStyle w:val="ListParagraph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จากข้อมูลในตารางที่ 4.1 พบว่า มีนักศึกษาเพียงร้อยละ 11.5 ที่เคยประสบเหตุการณ์แผ่นดินไหวมาก่อน ซึ่งนักศึกษาร้อยละ 36.2 จะไม่ทราบว่าต้องทำอย่างไรเมื่อตกอยู่ในเหตุการณ์แผ่นดินไหว และมีอาการตื่นเต้นตกใจ ซึ่งนับว่าควรมีการส่งเสริมการให้ความรู้และการเตรียมความพร้อมในการรับมือกับแผ่นดินไหวมากขึ้น  โดยจัดทำสื่อเผยแพร่ในรูปแบบต่างๆ ที่เหมาะสม </w:t>
      </w:r>
    </w:p>
    <w:p w:rsidR="00F0668C" w:rsidRPr="000F3EC3" w:rsidRDefault="00F0668C" w:rsidP="00F0668C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ผลการประเมินความพร้อมของนักศึกษาระดับปริญญาตรีต่อการเตรียมพร้อมรองรับภัยพิบัติในประเทศไทย </w:t>
      </w:r>
    </w:p>
    <w:p w:rsidR="000F3EC3" w:rsidRDefault="000F3EC3" w:rsidP="00C241F3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ผลการประเมินความรู้พื้นฐาน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</w:t>
      </w:r>
      <w:r w:rsidRPr="000F3EC3">
        <w:rPr>
          <w:rFonts w:ascii="TH SarabunPSK" w:hAnsi="TH SarabunPSK" w:cs="TH SarabunPSK"/>
          <w:sz w:val="32"/>
          <w:szCs w:val="32"/>
          <w:cs/>
        </w:rPr>
        <w:t>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Pr="000F3EC3">
        <w:rPr>
          <w:rFonts w:ascii="TH SarabunPSK" w:hAnsi="TH SarabunPSK" w:cs="TH SarabunPSK"/>
          <w:sz w:val="32"/>
          <w:szCs w:val="32"/>
          <w:cs/>
        </w:rPr>
        <w:t>เมื่อเกิด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แผ่นดินไหวของนักศึกษาปริญญาตรี ดังตารางที่ 4.2 </w:t>
      </w:r>
    </w:p>
    <w:p w:rsidR="000F3EC3" w:rsidRPr="000F3EC3" w:rsidRDefault="000F3EC3" w:rsidP="000F3E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4.2 </w:t>
      </w:r>
      <w:r w:rsidRPr="000F3EC3">
        <w:rPr>
          <w:rFonts w:ascii="TH SarabunPSK" w:hAnsi="TH SarabunPSK" w:cs="TH SarabunPSK"/>
          <w:sz w:val="32"/>
          <w:szCs w:val="32"/>
          <w:cs/>
        </w:rPr>
        <w:t>ความรู้พื้นฐาน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</w:t>
      </w:r>
      <w:r w:rsidRPr="000F3EC3">
        <w:rPr>
          <w:rFonts w:ascii="TH SarabunPSK" w:hAnsi="TH SarabunPSK" w:cs="TH SarabunPSK"/>
          <w:sz w:val="32"/>
          <w:szCs w:val="32"/>
          <w:cs/>
        </w:rPr>
        <w:t>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Pr="000F3EC3">
        <w:rPr>
          <w:rFonts w:ascii="TH SarabunPSK" w:hAnsi="TH SarabunPSK" w:cs="TH SarabunPSK"/>
          <w:sz w:val="32"/>
          <w:szCs w:val="32"/>
          <w:cs/>
        </w:rPr>
        <w:t>เมื่อเกิด</w:t>
      </w:r>
      <w:r>
        <w:rPr>
          <w:rFonts w:ascii="TH SarabunPSK" w:hAnsi="TH SarabunPSK" w:cs="TH SarabunPSK" w:hint="cs"/>
          <w:sz w:val="32"/>
          <w:szCs w:val="32"/>
          <w:cs/>
        </w:rPr>
        <w:t>แผ่นดินไหว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5501"/>
        <w:gridCol w:w="1508"/>
        <w:gridCol w:w="1424"/>
      </w:tblGrid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665" w:type="dxa"/>
          </w:tcPr>
          <w:p w:rsidR="000F3EC3" w:rsidRPr="000F3EC3" w:rsidRDefault="000F3EC3" w:rsidP="000F3E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ร้อยละที่ตอบถูก</w:t>
            </w:r>
          </w:p>
        </w:tc>
        <w:tc>
          <w:tcPr>
            <w:tcW w:w="1451" w:type="dxa"/>
          </w:tcPr>
          <w:p w:rsid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ลำดับที่ตอบ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ถูกมากที่สุด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หากอยู่ในอาคาร ควรหลบบริเวณใต้โต๊ะ และอยู่ที่มุมห้อง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93.4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ควรอยู่ใกล้ประตู ระเบียง และหน้าต่าง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71.3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ควรหาทางออกจากอาคารทันทีที่เกิดแผ่นดินไหว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74.6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ควรหลีกเลี่ยงการอยู่ใต้เสาไฟฟ้า ใต้ต้นไม้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94.3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ไม่ควรใช้เทียน หรือจุดไฟในระหว่างการเกิดแผ่นดินไหว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79.5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0F3E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หากอยู่ใกล้ชายหาดควรอยู่บริเวณชายฝั่ง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77.9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ถ้าอยู่ในรถ ควรหลบใต้สะพานและทางด่วน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89.3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ไม่ควรอุ้มสัตว์เลี้ยงในระหว่างการเกิดแผ่นดินไหว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65.6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65" w:type="dxa"/>
            <w:vAlign w:val="center"/>
          </w:tcPr>
          <w:p w:rsidR="000F3EC3" w:rsidRPr="00A50C34" w:rsidRDefault="000F3EC3" w:rsidP="001104C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ห้ามใช้ลิฟท์โดยเด็ดขาด</w:t>
            </w:r>
          </w:p>
        </w:tc>
        <w:tc>
          <w:tcPr>
            <w:tcW w:w="1537" w:type="dxa"/>
          </w:tcPr>
          <w:p w:rsidR="000F3EC3" w:rsidRPr="00A50C34" w:rsidRDefault="000F3EC3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99.2</w:t>
            </w:r>
          </w:p>
        </w:tc>
        <w:tc>
          <w:tcPr>
            <w:tcW w:w="1451" w:type="dxa"/>
          </w:tcPr>
          <w:p w:rsidR="000F3EC3" w:rsidRPr="00A50C34" w:rsidRDefault="000F3EC3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665" w:type="dxa"/>
            <w:vAlign w:val="center"/>
          </w:tcPr>
          <w:p w:rsidR="000F3EC3" w:rsidRPr="00A50C34" w:rsidRDefault="000F3EC3" w:rsidP="001104C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หากอยู่ในบ้านชั้น </w:t>
            </w: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ไม่ควรวิ่งลงมาที่ชั้น </w:t>
            </w: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</w:p>
        </w:tc>
        <w:tc>
          <w:tcPr>
            <w:tcW w:w="1537" w:type="dxa"/>
          </w:tcPr>
          <w:p w:rsidR="000F3EC3" w:rsidRPr="00A50C34" w:rsidRDefault="000F3EC3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59.8</w:t>
            </w:r>
          </w:p>
        </w:tc>
        <w:tc>
          <w:tcPr>
            <w:tcW w:w="1451" w:type="dxa"/>
          </w:tcPr>
          <w:p w:rsidR="000F3EC3" w:rsidRPr="00A50C34" w:rsidRDefault="00A50C34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80.49</w:t>
            </w:r>
          </w:p>
        </w:tc>
        <w:tc>
          <w:tcPr>
            <w:tcW w:w="1451" w:type="dxa"/>
          </w:tcPr>
          <w:p w:rsid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04C8" w:rsidRDefault="001104C8" w:rsidP="000F3EC3">
      <w:pPr>
        <w:rPr>
          <w:rFonts w:ascii="TH SarabunPSK" w:hAnsi="TH SarabunPSK" w:cs="TH SarabunPSK"/>
          <w:sz w:val="32"/>
          <w:szCs w:val="32"/>
        </w:rPr>
      </w:pPr>
    </w:p>
    <w:p w:rsidR="00A50C34" w:rsidRDefault="00A50C34" w:rsidP="00A50C3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4.2  นักศึกษาร้อยละ 99.2 ทราบเป็นอย่างดีว่าไม่ควรใช้ลิฟท์ในระหว่างการเกิดแผ่นดินไหว รองลงมาคือ ควรหลีกเลี่ยงเสาไฟฟ้าและการอยู่ใต้ต้นไม้ ค่าเฉลี่ยของความรู้พื้นฐานในการเอาตัวรอดในระหว่างการเกิดแผ่นดินไหวอยู่ที่ร้อยละ 80.49   และในข้อที่ควรเพิ่มการให้ความรู้แก่นักศึกษาคือที่ได้ค่าเฉลี่ยน้อยกว่าร้อยละ 80 ได้แก่ คำถามที่เกี่ยวข้องกับ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ไม่ควรใช้เทียน หรือจุดไฟในระหว่างการเกิดแผ่นดินไหว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หากอยู่ใกล้ชายหาดควรอยู่บริเวณ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ชายฝั่ง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ควรหาทางออกจากอาคารทันทีที่เกิดแผ่นดินไหว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ควรอยู่ใกล้ประตู ระเบียง และหน้าต่าง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ไม่ควรอุ้มสัตว์เลี้ยงในระหว่างการเกิดแผ่นดินไหว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หากอยู่ในบ้านชั้น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ไม่ควรวิ่งลงมาที่ชั้น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C241F3" w:rsidRDefault="00C241F3" w:rsidP="00A50C3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เมื่อถามนักศึกษาถึงสื่อที่ได้รับรู้เกี่ยวกับภัยพิบัติ สามารถสรุปได้ดังตารางที่ 4.3 </w:t>
      </w:r>
    </w:p>
    <w:p w:rsidR="00D27C2F" w:rsidRDefault="00D27C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241F3" w:rsidRDefault="00C241F3" w:rsidP="00C241F3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4.3 ความถี่ในการรับรู้ข้อมูลข่าวสารด้านภัยพิบัติผ่านสื่อต่างๆ 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992"/>
        <w:gridCol w:w="1320"/>
        <w:gridCol w:w="1090"/>
        <w:gridCol w:w="1134"/>
      </w:tblGrid>
      <w:tr w:rsidR="00C241F3" w:rsidRPr="007A2554" w:rsidTr="00C241F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241F3" w:rsidRPr="007A2554" w:rsidRDefault="00C241F3" w:rsidP="00C241F3">
            <w:pPr>
              <w:ind w:left="-122" w:firstLine="1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สื่อที่ได้รับความรู้ด้านภัยพิบัติ</w:t>
            </w:r>
            <w:r w:rsidRPr="007A25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7A25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C241F3" w:rsidRPr="007A2554" w:rsidTr="00C241F3">
        <w:tc>
          <w:tcPr>
            <w:tcW w:w="959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Website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25.4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27.0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42.6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Twitter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16.4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27.9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22.1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Line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10.7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Television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66.4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13.9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Magazine/ Newspaper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39.3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24.6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Infographics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7.4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E-book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13.1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28.7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YouTube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32.8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8.2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Classroom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23.0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37.7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Radio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15.6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</w:tr>
      <w:tr w:rsidR="00C241F3" w:rsidRPr="007A2554" w:rsidTr="00C241F3">
        <w:tc>
          <w:tcPr>
            <w:tcW w:w="959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14.8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</w:tr>
    </w:tbl>
    <w:p w:rsidR="00C241F3" w:rsidRPr="00A50C34" w:rsidRDefault="00C241F3" w:rsidP="00C241F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F3EC3" w:rsidRDefault="007A2554" w:rsidP="00CB46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4.3 สามารถสรุปได้ว่า</w:t>
      </w:r>
      <w:r w:rsidR="00CB4640">
        <w:rPr>
          <w:rFonts w:ascii="TH SarabunPSK" w:hAnsi="TH SarabunPSK" w:cs="TH SarabunPSK" w:hint="cs"/>
          <w:sz w:val="32"/>
          <w:szCs w:val="32"/>
          <w:cs/>
        </w:rPr>
        <w:t xml:space="preserve"> นักศึกษาได้รับรู้สื่อจากโทรทัศน์มากที่สุด คิดเป็นร้อยละ 66.4 รองลงมาคือเฟสบุ๊ก เว็บไซต์ วารสาร/หนังสือพิมพ์ และจากกิจกรรมในห้องเรียน คิดเป็นร้อยละ 42.6   25.4  23.8 และ 23.0 ตามลำดับ</w:t>
      </w:r>
    </w:p>
    <w:p w:rsidR="00A67DC3" w:rsidRDefault="00A67DC3" w:rsidP="00A67D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มื่อสอบถามถึงสื่อที่เหมาะสมในการสื่อสารกับนักศึกษาในการให้ความรู้ด้านภัยพิบัติสามารถสรุปได้ดังตารางที่ 4.4 </w:t>
      </w:r>
    </w:p>
    <w:p w:rsidR="00A67DC3" w:rsidRDefault="00A67D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67DC3" w:rsidRDefault="00A67DC3" w:rsidP="00A67D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4.4 สื่อที่เหมาะสมในการสื่อสารกับนักศึกษาในการให้ความรู้ด้านภัยพิบัติ</w:t>
      </w: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145"/>
        <w:gridCol w:w="1145"/>
        <w:gridCol w:w="1145"/>
        <w:gridCol w:w="1145"/>
        <w:gridCol w:w="1146"/>
      </w:tblGrid>
      <w:tr w:rsidR="00A67DC3" w:rsidRPr="00A67DC3" w:rsidTr="008E5C6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ind w:left="-122" w:firstLine="1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AE5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AE50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ที่เหมาะสมในการให้</w:t>
            </w: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ความรู้ด้านภัยพิบัติ</w:t>
            </w:r>
            <w:r w:rsidRPr="00A67D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A67DC3" w:rsidRPr="00A67DC3" w:rsidTr="008E5C64">
        <w:tc>
          <w:tcPr>
            <w:tcW w:w="959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Website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45.1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14.8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59.8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Twitter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27.9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Line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35.2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Television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74.6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Magazine/ Newspaper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51.6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Infographic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32.0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7.4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E-book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12.3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You Tube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49.2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15.6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Classroom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59.8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Radio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37.7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36.1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A67DC3" w:rsidRPr="00A67DC3" w:rsidTr="00A67DC3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38.4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19.7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A67DC3" w:rsidRPr="00A67DC3" w:rsidTr="008E5C64">
        <w:tc>
          <w:tcPr>
            <w:tcW w:w="959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Application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40.2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32.8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</w:tbl>
    <w:p w:rsidR="00A67DC3" w:rsidRDefault="00A67DC3" w:rsidP="00A67DC3">
      <w:pPr>
        <w:pStyle w:val="Els-body-text"/>
        <w:ind w:firstLine="0"/>
        <w:jc w:val="thaiDistribute"/>
      </w:pPr>
    </w:p>
    <w:p w:rsidR="00AE5004" w:rsidRDefault="00AE5004" w:rsidP="00A67DC3">
      <w:pPr>
        <w:pStyle w:val="Els-body-text"/>
        <w:jc w:val="thaiDistribute"/>
        <w:rPr>
          <w:rFonts w:asciiTheme="minorHAnsi" w:hAnsiTheme="minorHAnsi"/>
          <w:sz w:val="22"/>
          <w:szCs w:val="22"/>
        </w:rPr>
      </w:pPr>
    </w:p>
    <w:p w:rsidR="000F3EC3" w:rsidRPr="00A67DC3" w:rsidRDefault="00AE5004" w:rsidP="008E5C64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4.4 สามารถสรุปได้ว่า นักศึกษาต้องการให้มีการผลิตสื่อให้ความรู้ด้านภัยพิบัติผ่านทางโทรทัศน์ คิดเป็นร้อยละ 47.6 รองลงมาคือ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และจากกิจกรรมในชั้นเรียน คิดเป็นร้อยละ 59.8  วารสาร/หนังสือพิมพ์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และเว็บไซต์ คิดเป็นร้อยละ 51.6  49.2 และ 45.1 ตามลำดับ </w:t>
      </w:r>
    </w:p>
    <w:p w:rsidR="00054834" w:rsidRPr="008E5C64" w:rsidRDefault="00054834" w:rsidP="008E5C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054834" w:rsidRPr="000F3EC3" w:rsidRDefault="00054834" w:rsidP="0005483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สรุปและข้อเสนอแนะ</w:t>
      </w:r>
    </w:p>
    <w:p w:rsidR="00054834" w:rsidRPr="000F3EC3" w:rsidRDefault="00054834" w:rsidP="00054834">
      <w:pPr>
        <w:pStyle w:val="Heading5"/>
        <w:spacing w:before="240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0F3EC3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การวิจัยเรื่อง </w:t>
      </w:r>
      <w:r w:rsidRPr="000F3EC3">
        <w:rPr>
          <w:rFonts w:ascii="TH SarabunPSK" w:hAnsi="TH SarabunPSK" w:cs="TH SarabunPSK"/>
          <w:b w:val="0"/>
          <w:bCs w:val="0"/>
          <w:u w:val="none"/>
        </w:rPr>
        <w:t>“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สถานภาพของความรู้ด้านภัยพิบัติในประเทศไทยและความพร้อมของนักศึกษาระดับปริญญาตรีต่อการเตรียมพร้อมรองรับภัยพิบัติ</w:t>
      </w:r>
      <w:r w:rsidRPr="000F3EC3">
        <w:rPr>
          <w:rFonts w:ascii="TH SarabunPSK" w:hAnsi="TH SarabunPSK" w:cs="TH SarabunPSK"/>
          <w:u w:val="none"/>
          <w:cs/>
        </w:rPr>
        <w:t xml:space="preserve">” 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มี</w:t>
      </w:r>
      <w:r w:rsidR="008E5C64">
        <w:rPr>
          <w:rFonts w:ascii="TH SarabunPSK" w:hAnsi="TH SarabunPSK" w:cs="TH SarabunPSK" w:hint="cs"/>
          <w:b w:val="0"/>
          <w:bCs w:val="0"/>
          <w:u w:val="none"/>
          <w:cs/>
        </w:rPr>
        <w:t>ผลการศึกษาสรุป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ดังนี้</w:t>
      </w:r>
    </w:p>
    <w:p w:rsidR="00054834" w:rsidRDefault="008E5C64" w:rsidP="008E5C6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กลุ่มตัวอย่างนักศึกษาระดับปริญญาตรีโดยใช้ </w:t>
      </w:r>
      <w:r w:rsidR="00E426AE" w:rsidRPr="000F3EC3">
        <w:rPr>
          <w:rFonts w:ascii="TH SarabunPSK" w:hAnsi="TH SarabunPSK" w:cs="TH SarabunPSK"/>
          <w:sz w:val="32"/>
          <w:szCs w:val="32"/>
          <w:cs/>
        </w:rPr>
        <w:t>แบบสอบถามออนไลน์</w:t>
      </w:r>
      <w:r w:rsidR="00E426AE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Pr="000F3EC3">
        <w:rPr>
          <w:rFonts w:ascii="TH SarabunPSK" w:eastAsia="Times New Roman" w:hAnsi="TH SarabunPSK" w:cs="TH SarabunPSK"/>
          <w:sz w:val="32"/>
          <w:szCs w:val="32"/>
        </w:rPr>
        <w:t>Google form</w:t>
      </w: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122 คน ในช่วงเดือนตุลาคม พ.ศ. 2558</w:t>
      </w:r>
      <w:r w:rsidR="00E426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426AE" w:rsidRPr="00E426AE" w:rsidRDefault="00E426AE" w:rsidP="00E426A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ผลการวิจัยสรุปได้ว่า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นักศึกษาร้อยละ 11.5 </w:t>
      </w:r>
      <w:r w:rsidRPr="00E426AE">
        <w:rPr>
          <w:rFonts w:ascii="TH SarabunPSK" w:eastAsia="Times New Roman" w:hAnsi="TH SarabunPSK" w:cs="TH SarabunPSK"/>
          <w:sz w:val="32"/>
          <w:szCs w:val="32"/>
          <w:cs/>
        </w:rPr>
        <w:t xml:space="preserve">เคยประสบเหตุการณ์แผ่นดินไหวมาก่อน ซึ่งนักศึกษาร้อยละ 36.2 จะไม่ทราบว่าต้องทำอย่างไรเมื่อตกอยู่ในเหตุการณ์แผ่นดินไหว และมีอาการตื่นเต้นตกใจ ซึ่งนับว่าควรมีการส่งเสริมการให้ความรู้และการเตรียมความพร้อมในการรับมือกับแผ่นดินไหวมากขึ้น  โดยจัดทำสื่อเผยแพร่ในรูปแบบต่างๆ ที่เหมาะสม </w:t>
      </w:r>
    </w:p>
    <w:p w:rsidR="00E426AE" w:rsidRDefault="00E426AE" w:rsidP="00E426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นักศึกษาร้อยละ 99.2 ทราบเป็นอย่างดีว่าไม่ควรใช้ลิฟท์ในระหว่างการเกิดแผ่นดินไหว รองลงมาคือ ควรหลีกเลี่ยงเสาไฟฟ้าและการอยู่ใต้ต้นไม้ ค่าเฉลี่ยของความรู้พื้นฐานในการเอาตัวรอดในระหว่างการเกิดแผ่นดินไหวอยู่ที่ร้อยละ 80.49   และในข้อที่ควรเพิ่มการให้ความรู้แก่นักศึกษาคือที่ได้ค่าเฉลี่ยน้อยกว่าร้อยละ 80 ได้แก่ คำถามที่เกี่ยวข้องกับ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ไม่ควรใช้เทียน หรือจุดไฟในระหว่างการเกิดแผ่นดินไหว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หากอยู่ใกล้ชายหาดควรอยู่บริเวณ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ชายฝั่ง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ควรหาทางออกจากอาคารทันทีที่เกิดแผ่นดินไหว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ควรอยู่ใกล้ประตู ระเบียง และหน้าต่าง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ไม่ควรอุ้มสัตว์เลี้ยงในระหว่างการเกิดแผ่นดินไหว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หากอยู่ในบ้านชั้น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ไม่ควรวิ่งลงมาที่ชั้น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E426AE" w:rsidRDefault="00E426AE" w:rsidP="00E426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นักศึกษาได้รับรู้สื่อจากโทรทัศน์มากที่สุด</w:t>
      </w:r>
      <w:r w:rsidR="00031E8F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66.4 รองลงมาคือ </w:t>
      </w:r>
      <w:r w:rsidR="00031E8F"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 วารสาร/หนังสือพิมพ์ และจากกิจกรรมในห้องเรียน คิดเป็นร้อยละ 42.6   25.4  23.8 และ 23.0 ตามลำดับ</w:t>
      </w:r>
    </w:p>
    <w:p w:rsidR="00E426AE" w:rsidRPr="00A67DC3" w:rsidRDefault="00E426AE" w:rsidP="00E426AE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นักศึกษาต้องการให้มีการผลิตสื่อให้ความรู้ด้านภัยพิบัติผ่านทางโทรทัศน์ คิดเป็นร้อยละ 47.6 รองลงมาคือ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และจากกิจกรรมในชั้นเรียน คิดเป็นร้อยละ 59.8  วารสาร/หนังสือพิมพ์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และเว็บไซต์ คิดเป็นร้อยละ 51.6  49.2 และ 45.1 ตามลำดับ ซึ่งทั้งนี้ สามารถประยุกต์สื่ออื่นๆ ที่เหมาะสมในการนำเสนอร่วมกันเช่น ผ่านทาง </w:t>
      </w:r>
      <w:r>
        <w:rPr>
          <w:rFonts w:ascii="TH SarabunPSK" w:hAnsi="TH SarabunPSK" w:cs="TH SarabunPSK"/>
          <w:sz w:val="32"/>
          <w:szCs w:val="32"/>
        </w:rPr>
        <w:t xml:space="preserve">infographics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ที่สามารถเข้าถึงได้ง่ายผ่านโทรศัพท์มือถือ</w:t>
      </w:r>
    </w:p>
    <w:p w:rsidR="00054834" w:rsidRDefault="00520D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D91219" w:rsidRP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219">
        <w:rPr>
          <w:rFonts w:ascii="TH SarabunPSK" w:hAnsi="TH SarabunPSK" w:cs="TH SarabunPSK" w:hint="cs"/>
          <w:sz w:val="32"/>
          <w:szCs w:val="32"/>
          <w:cs/>
        </w:rPr>
        <w:t>ควรมีการเผยแพร่ความรู้เกี่ยวกับการปฏิบัติในช่วงการเกิดแผ่นดินไหว</w:t>
      </w:r>
      <w:r>
        <w:rPr>
          <w:rFonts w:ascii="TH SarabunPSK" w:hAnsi="TH SarabunPSK" w:cs="TH SarabunPSK" w:hint="cs"/>
          <w:sz w:val="32"/>
          <w:szCs w:val="32"/>
          <w:cs/>
        </w:rPr>
        <w:t>และหลังการเกิดแผ่นดินไหว</w:t>
      </w:r>
      <w:r w:rsidRPr="00D91219"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ตลอดจนสิ่งจำเป็นที่ควรเตรียมไว้เผื่อเกิดภาวะฉุกเฉิน</w:t>
      </w:r>
    </w:p>
    <w:p w:rsidR="00520D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ควรจัดทำ</w:t>
      </w:r>
      <w:r w:rsidRPr="00D91219">
        <w:rPr>
          <w:rFonts w:ascii="TH SarabunPSK" w:hAnsi="TH SarabunPSK" w:cs="TH SarabunPSK" w:hint="cs"/>
          <w:sz w:val="32"/>
          <w:szCs w:val="32"/>
          <w:cs/>
        </w:rPr>
        <w:t xml:space="preserve">สื่อที่เหมาะสมสำหรับผู้ด้อยโอกาสหรือผู้พิการทางสายตา </w:t>
      </w:r>
    </w:p>
    <w:p w:rsid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ควรเพิ่มการให้ความรู้โดยเฉพาะในประเด็นที่นักศึกษายังเข้าใจไม่ถูกต้อง เช่น การอพยพลงมาสู่ชั้นล่างเมื่อเกิดแผ่นดินไหว หรือการอุ้มสัตว์เลี้ยงไว้ซึ่งอาจเกิดอันตรายได้มากขึ้น</w:t>
      </w:r>
    </w:p>
    <w:p w:rsid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หากเป็นไปได้ควรมีการประยุกต์สื่อผสมในรูปแบบต่างๆ เพื่อเพิ่มความน่าสนใจในการนำเสนอข้อมูลด้านภัยพิบัติให้ประชาชนได้ทราบ</w:t>
      </w:r>
    </w:p>
    <w:p w:rsidR="00D91219" w:rsidRPr="00D91219" w:rsidRDefault="00D91219" w:rsidP="00D91219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:rsidR="0094145E" w:rsidRDefault="0094145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0668C" w:rsidRPr="0093160A" w:rsidRDefault="0093160A" w:rsidP="00F0668C">
      <w:pPr>
        <w:rPr>
          <w:rFonts w:ascii="TH SarabunPSK" w:hAnsi="TH SarabunPSK" w:cs="TH SarabunPSK"/>
          <w:b/>
          <w:bCs/>
          <w:sz w:val="32"/>
          <w:szCs w:val="32"/>
        </w:rPr>
      </w:pPr>
      <w:r w:rsidRPr="0093160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93160A" w:rsidRPr="0093160A" w:rsidRDefault="0093160A" w:rsidP="0093160A">
      <w:pPr>
        <w:tabs>
          <w:tab w:val="left" w:pos="142"/>
        </w:tabs>
        <w:spacing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Cheng, W. J., Mitomo, H., Otsuka, T., &amp; Jeon, Y. S. (2016). Cultivation effects of mass and social media on perceptions and behavioural intentions in post-disaster recovery – The case of the 2011 Great East Japan Earthquake.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Telematics and informatics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, 33, 753 – 772.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Center for Excellence in Disaster Management &amp; Humanitarian Assistance. (2015).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Thailand Disaster Management Reference Handbook 2015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9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http://www.cfe-dmha.org</w:t>
        </w:r>
      </w:hyperlink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Fakhruddin, S.H.M. &amp; Chivakidakarn, Y. (2014). A case study for early warning and disaster management in Thailand.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International Journal of Disaster Risk Reduction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9. 159 – 180Inter-American Development Bank. (2011).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Indicators for Disaster Risk and Risk Management Programme for Latin-America and The Caribbean Belize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 Technical note, No. IDB-TN-276. Retrieved from https://www.imf.org/external/np/seminars/eng/2013/caribbean/pdf/belize.pdf.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Inter-Agency Standing Committee Task Team for Preparedness and Resilience and the European Commission INFORM. (2015). 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Index for Risk Management 2015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Retrieved from: </w:t>
      </w:r>
      <w:hyperlink r:id="rId10" w:tgtFrame="_blank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http://www.inform-index.org</w:t>
        </w:r>
      </w:hyperlink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Mucke, P. (2012).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Disaster risk, environmental degradation and global sustainability policy 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World risk report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2012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.http://www.worldriskreport.org/fileadmin/WRB/PDFs_und_Tabellen/WRR_2012_en_online_01.pdf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Napoli, P. M. (2015). Social media and the public interest: Governance of news platforms in the realm of individual and algorithmic gatekeepers.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Telecommunications Policy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39 (9), 751 – 760. 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93160A">
        <w:rPr>
          <w:rFonts w:ascii="TH SarabunPSK" w:hAnsi="TH SarabunPSK" w:cs="TH SarabunPSK"/>
          <w:sz w:val="32"/>
          <w:szCs w:val="32"/>
          <w:lang w:eastAsia="en-IN"/>
        </w:rPr>
        <w:t xml:space="preserve">PreventionWeb. 2015. </w:t>
      </w:r>
      <w:r w:rsidRPr="0093160A">
        <w:rPr>
          <w:rFonts w:ascii="TH SarabunPSK" w:hAnsi="TH SarabunPSK" w:cs="TH SarabunPSK"/>
          <w:i/>
          <w:iCs/>
          <w:sz w:val="32"/>
          <w:szCs w:val="32"/>
          <w:lang w:eastAsia="en-IN"/>
        </w:rPr>
        <w:t>Thailand Disaster and Risk Profile 2015</w:t>
      </w:r>
      <w:r w:rsidRPr="0093160A">
        <w:rPr>
          <w:rFonts w:ascii="TH SarabunPSK" w:hAnsi="TH SarabunPSK" w:cs="TH SarabunPSK"/>
          <w:sz w:val="32"/>
          <w:szCs w:val="32"/>
          <w:lang w:eastAsia="en-IN"/>
        </w:rPr>
        <w:t>. Retrieved from http://www.preventionweb.net/countries/tha/data/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UNISDR. (2014).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Post-2015 Framework for Disaster Risk Reduction: a proposal for monitoring progress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11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http://www.wcdrr.org/documents/wcdrr/prepcom1/Indicator%20system%20for%20Post%202015%20Framework%20June%202015_v2.pdf</w:t>
        </w:r>
      </w:hyperlink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3160A" w:rsidRPr="0093160A" w:rsidRDefault="0093160A" w:rsidP="0093160A">
      <w:pPr>
        <w:pStyle w:val="Els-body-text"/>
        <w:jc w:val="left"/>
        <w:rPr>
          <w:rFonts w:ascii="TH SarabunPSK" w:hAnsi="TH SarabunPSK" w:cs="TH SarabunPSK"/>
          <w:sz w:val="32"/>
          <w:szCs w:val="32"/>
        </w:rPr>
      </w:pPr>
    </w:p>
    <w:p w:rsidR="0093160A" w:rsidRPr="0093160A" w:rsidRDefault="0093160A" w:rsidP="00F0668C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A93636" w:rsidRPr="000F3EC3" w:rsidRDefault="00A93636" w:rsidP="00B75E55">
      <w:pPr>
        <w:ind w:left="993" w:firstLine="447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A93636" w:rsidRPr="000F3EC3" w:rsidSect="00136579">
      <w:footerReference w:type="default" r:id="rId12"/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4A" w:rsidRDefault="00BB174A" w:rsidP="00982AD1">
      <w:pPr>
        <w:spacing w:after="0" w:line="240" w:lineRule="auto"/>
      </w:pPr>
      <w:r>
        <w:separator/>
      </w:r>
    </w:p>
  </w:endnote>
  <w:endnote w:type="continuationSeparator" w:id="0">
    <w:p w:rsidR="00BB174A" w:rsidRDefault="00BB174A" w:rsidP="0098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47"/>
      <w:docPartObj>
        <w:docPartGallery w:val="Page Numbers (Bottom of Page)"/>
        <w:docPartUnique/>
      </w:docPartObj>
    </w:sdtPr>
    <w:sdtEndPr/>
    <w:sdtContent>
      <w:p w:rsidR="008E5C64" w:rsidRDefault="008E5C64">
        <w:pPr>
          <w:pStyle w:val="Footer"/>
          <w:jc w:val="right"/>
        </w:pPr>
        <w:r w:rsidRPr="00982AD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982AD1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136579" w:rsidRPr="00136579">
          <w:rPr>
            <w:rFonts w:ascii="TH SarabunPSK" w:hAnsi="TH SarabunPSK" w:cs="TH SarabunPSK"/>
            <w:noProof/>
            <w:sz w:val="24"/>
            <w:szCs w:val="24"/>
            <w:lang w:val="th-TH"/>
          </w:rPr>
          <w:t>12</w: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:rsidR="008E5C64" w:rsidRDefault="008E5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4A" w:rsidRDefault="00BB174A" w:rsidP="00982AD1">
      <w:pPr>
        <w:spacing w:after="0" w:line="240" w:lineRule="auto"/>
      </w:pPr>
      <w:r>
        <w:separator/>
      </w:r>
    </w:p>
  </w:footnote>
  <w:footnote w:type="continuationSeparator" w:id="0">
    <w:p w:rsidR="00BB174A" w:rsidRDefault="00BB174A" w:rsidP="0098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BA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5348B6"/>
    <w:multiLevelType w:val="hybridMultilevel"/>
    <w:tmpl w:val="8824637C"/>
    <w:lvl w:ilvl="0" w:tplc="E3AA9B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96B49"/>
    <w:multiLevelType w:val="hybridMultilevel"/>
    <w:tmpl w:val="45984592"/>
    <w:lvl w:ilvl="0" w:tplc="92AC41E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2D15825"/>
    <w:multiLevelType w:val="hybridMultilevel"/>
    <w:tmpl w:val="A086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46C"/>
    <w:multiLevelType w:val="hybridMultilevel"/>
    <w:tmpl w:val="E09C50D6"/>
    <w:lvl w:ilvl="0" w:tplc="AEDE149C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9D7ED5"/>
    <w:multiLevelType w:val="hybridMultilevel"/>
    <w:tmpl w:val="F52C5586"/>
    <w:lvl w:ilvl="0" w:tplc="38964A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396512"/>
    <w:multiLevelType w:val="multilevel"/>
    <w:tmpl w:val="2FAAF9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7">
    <w:nsid w:val="599453F2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78515A0"/>
    <w:multiLevelType w:val="hybridMultilevel"/>
    <w:tmpl w:val="29F4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844BC"/>
    <w:multiLevelType w:val="hybridMultilevel"/>
    <w:tmpl w:val="D10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5"/>
    <w:rsid w:val="00031E8F"/>
    <w:rsid w:val="00054834"/>
    <w:rsid w:val="000F3EC3"/>
    <w:rsid w:val="001104C8"/>
    <w:rsid w:val="00136579"/>
    <w:rsid w:val="00156677"/>
    <w:rsid w:val="002022C5"/>
    <w:rsid w:val="003A301A"/>
    <w:rsid w:val="004702AA"/>
    <w:rsid w:val="00520D19"/>
    <w:rsid w:val="0054433F"/>
    <w:rsid w:val="0059406D"/>
    <w:rsid w:val="007A2554"/>
    <w:rsid w:val="00802DA7"/>
    <w:rsid w:val="008A6DB4"/>
    <w:rsid w:val="008E5C64"/>
    <w:rsid w:val="0093160A"/>
    <w:rsid w:val="0094145E"/>
    <w:rsid w:val="00982AD1"/>
    <w:rsid w:val="00A22C18"/>
    <w:rsid w:val="00A35DEB"/>
    <w:rsid w:val="00A50C34"/>
    <w:rsid w:val="00A67DC3"/>
    <w:rsid w:val="00A82257"/>
    <w:rsid w:val="00A93636"/>
    <w:rsid w:val="00AB07B5"/>
    <w:rsid w:val="00AE5004"/>
    <w:rsid w:val="00B75E55"/>
    <w:rsid w:val="00BB174A"/>
    <w:rsid w:val="00C241F3"/>
    <w:rsid w:val="00C44C00"/>
    <w:rsid w:val="00C66E0D"/>
    <w:rsid w:val="00CB4640"/>
    <w:rsid w:val="00D27C2F"/>
    <w:rsid w:val="00D91219"/>
    <w:rsid w:val="00DE738F"/>
    <w:rsid w:val="00E426AE"/>
    <w:rsid w:val="00E6087A"/>
    <w:rsid w:val="00F0668C"/>
    <w:rsid w:val="00F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4EA5B-17AF-4E1F-9E99-BCC2DC0E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77"/>
  </w:style>
  <w:style w:type="paragraph" w:styleId="Heading5">
    <w:name w:val="heading 5"/>
    <w:basedOn w:val="Normal"/>
    <w:next w:val="Normal"/>
    <w:link w:val="Heading5Char"/>
    <w:qFormat/>
    <w:rsid w:val="00F0668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55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A93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D1"/>
  </w:style>
  <w:style w:type="paragraph" w:styleId="Footer">
    <w:name w:val="footer"/>
    <w:basedOn w:val="Normal"/>
    <w:link w:val="FooterChar"/>
    <w:uiPriority w:val="99"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D1"/>
  </w:style>
  <w:style w:type="paragraph" w:styleId="BalloonText">
    <w:name w:val="Balloon Text"/>
    <w:basedOn w:val="Normal"/>
    <w:link w:val="BalloonTextChar"/>
    <w:uiPriority w:val="99"/>
    <w:semiHidden/>
    <w:unhideWhenUsed/>
    <w:rsid w:val="00F0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8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0668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668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Els-body-text">
    <w:name w:val="Els-body-text"/>
    <w:rsid w:val="00F0668C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A8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watch-title">
    <w:name w:val="watch-title"/>
    <w:basedOn w:val="DefaultParagraphFont"/>
    <w:rsid w:val="00A67DC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LBh_dlInVP8wsR1w5KbAMBeYDdzclU--OpX2G8bSwqU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cdrr.org/documents/wcdrr/prepcom1/Indicator%20system%20for%20Post%202015%20Framework%20June%202015_v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form-inde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e-dmh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Utarasakul Pu</cp:lastModifiedBy>
  <cp:revision>2</cp:revision>
  <dcterms:created xsi:type="dcterms:W3CDTF">2018-09-17T01:45:00Z</dcterms:created>
  <dcterms:modified xsi:type="dcterms:W3CDTF">2018-09-17T01:45:00Z</dcterms:modified>
</cp:coreProperties>
</file>