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BF" w:rsidRPr="00657EB0" w:rsidRDefault="00E949BF" w:rsidP="00E949BF">
      <w:pPr>
        <w:spacing w:after="0" w:line="240" w:lineRule="auto"/>
        <w:jc w:val="center"/>
        <w:rPr>
          <w:rFonts w:ascii="TH SarabunPSK" w:eastAsia="Times New Roman" w:hAnsi="TH SarabunPSK" w:cs="TH SarabunPSK"/>
          <w:b/>
          <w:bCs/>
          <w:sz w:val="40"/>
          <w:szCs w:val="40"/>
        </w:rPr>
      </w:pPr>
      <w:bookmarkStart w:id="0" w:name="_GoBack"/>
      <w:bookmarkEnd w:id="0"/>
      <w:r w:rsidRPr="00657EB0">
        <w:rPr>
          <w:rFonts w:ascii="TH SarabunPSK" w:eastAsia="Times New Roman" w:hAnsi="TH SarabunPSK" w:cs="TH SarabunPSK"/>
          <w:b/>
          <w:bCs/>
          <w:sz w:val="40"/>
          <w:szCs w:val="40"/>
        </w:rPr>
        <w:t>Abstract</w:t>
      </w:r>
    </w:p>
    <w:p w:rsidR="00E949BF" w:rsidRPr="00756093" w:rsidRDefault="00E949BF" w:rsidP="00E949BF">
      <w:pPr>
        <w:spacing w:after="0" w:line="240" w:lineRule="auto"/>
        <w:jc w:val="center"/>
        <w:rPr>
          <w:rFonts w:ascii="TH SarabunPSK" w:eastAsia="Times New Roman" w:hAnsi="TH SarabunPSK" w:cs="TH SarabunPSK"/>
          <w:b/>
          <w:bCs/>
          <w:sz w:val="32"/>
          <w:szCs w:val="32"/>
        </w:rPr>
      </w:pPr>
    </w:p>
    <w:p w:rsidR="00E949BF" w:rsidRPr="00756093" w:rsidRDefault="00E949BF" w:rsidP="00E949BF">
      <w:pPr>
        <w:spacing w:after="0" w:line="240" w:lineRule="auto"/>
        <w:ind w:firstLine="720"/>
        <w:rPr>
          <w:rFonts w:ascii="TH SarabunPSK" w:eastAsia="Times New Roman" w:hAnsi="TH SarabunPSK" w:cs="TH SarabunPSK"/>
          <w:sz w:val="32"/>
          <w:szCs w:val="32"/>
        </w:rPr>
      </w:pPr>
    </w:p>
    <w:p w:rsidR="00657EB0" w:rsidRDefault="00E949BF" w:rsidP="00657EB0">
      <w:pPr>
        <w:tabs>
          <w:tab w:val="left" w:pos="1843"/>
          <w:tab w:val="left" w:pos="2410"/>
        </w:tabs>
        <w:spacing w:after="0" w:line="240" w:lineRule="auto"/>
        <w:rPr>
          <w:rFonts w:ascii="TH SarabunPSK" w:hAnsi="TH SarabunPSK" w:cs="TH SarabunPSK"/>
          <w:sz w:val="32"/>
          <w:szCs w:val="32"/>
        </w:rPr>
      </w:pPr>
      <w:r w:rsidRPr="00756093">
        <w:rPr>
          <w:rFonts w:ascii="TH SarabunPSK" w:eastAsia="Times New Roman" w:hAnsi="TH SarabunPSK" w:cs="TH SarabunPSK"/>
          <w:sz w:val="32"/>
          <w:szCs w:val="32"/>
        </w:rPr>
        <w:t>Research Title</w:t>
      </w:r>
      <w:r w:rsidR="00657EB0">
        <w:rPr>
          <w:rFonts w:ascii="TH SarabunPSK" w:eastAsia="Times New Roman" w:hAnsi="TH SarabunPSK" w:cs="TH SarabunPSK"/>
          <w:sz w:val="32"/>
          <w:szCs w:val="32"/>
        </w:rPr>
        <w:tab/>
      </w:r>
      <w:r w:rsidRPr="00756093">
        <w:rPr>
          <w:rFonts w:ascii="TH SarabunPSK" w:eastAsia="Times New Roman" w:hAnsi="TH SarabunPSK" w:cs="TH SarabunPSK"/>
          <w:sz w:val="32"/>
          <w:szCs w:val="32"/>
        </w:rPr>
        <w:t xml:space="preserve">: </w:t>
      </w:r>
      <w:r w:rsidR="00657EB0">
        <w:rPr>
          <w:rFonts w:ascii="TH SarabunPSK" w:eastAsia="Times New Roman" w:hAnsi="TH SarabunPSK" w:cs="TH SarabunPSK"/>
          <w:sz w:val="32"/>
          <w:szCs w:val="32"/>
        </w:rPr>
        <w:tab/>
      </w:r>
      <w:r w:rsidRPr="00756093">
        <w:rPr>
          <w:rFonts w:ascii="TH SarabunPSK" w:eastAsia="Times New Roman" w:hAnsi="TH SarabunPSK" w:cs="TH SarabunPSK"/>
          <w:sz w:val="32"/>
          <w:szCs w:val="32"/>
        </w:rPr>
        <w:t xml:space="preserve">The Method of </w:t>
      </w:r>
      <w:r w:rsidR="00ED202E" w:rsidRPr="00756093">
        <w:rPr>
          <w:rFonts w:ascii="TH SarabunPSK" w:eastAsia="Times New Roman" w:hAnsi="TH SarabunPSK" w:cs="TH SarabunPSK"/>
          <w:sz w:val="32"/>
          <w:szCs w:val="32"/>
        </w:rPr>
        <w:t xml:space="preserve">Grooming for </w:t>
      </w:r>
      <w:proofErr w:type="spellStart"/>
      <w:r w:rsidR="00ED202E" w:rsidRPr="00756093">
        <w:rPr>
          <w:rFonts w:ascii="TH SarabunPSK" w:eastAsia="Times New Roman" w:hAnsi="TH SarabunPSK" w:cs="TH SarabunPSK"/>
          <w:sz w:val="32"/>
          <w:szCs w:val="32"/>
        </w:rPr>
        <w:t>Khon</w:t>
      </w:r>
      <w:proofErr w:type="spellEnd"/>
      <w:r w:rsidR="00ED202E" w:rsidRPr="00756093">
        <w:rPr>
          <w:rFonts w:ascii="TH SarabunPSK" w:eastAsia="Times New Roman" w:hAnsi="TH SarabunPSK" w:cs="TH SarabunPSK"/>
          <w:sz w:val="32"/>
          <w:szCs w:val="32"/>
        </w:rPr>
        <w:t xml:space="preserve"> </w:t>
      </w:r>
      <w:r w:rsidR="008B5687" w:rsidRPr="00756093">
        <w:rPr>
          <w:rFonts w:ascii="TH SarabunPSK" w:eastAsia="Times New Roman" w:hAnsi="TH SarabunPSK" w:cs="TH SarabunPSK"/>
          <w:sz w:val="32"/>
          <w:szCs w:val="32"/>
        </w:rPr>
        <w:t xml:space="preserve">Characters </w:t>
      </w:r>
      <w:r w:rsidR="00ED202E" w:rsidRPr="00756093">
        <w:rPr>
          <w:rFonts w:ascii="TH SarabunPSK" w:eastAsia="Times New Roman" w:hAnsi="TH SarabunPSK" w:cs="TH SarabunPSK"/>
          <w:sz w:val="32"/>
          <w:szCs w:val="32"/>
        </w:rPr>
        <w:t xml:space="preserve">Performing by </w:t>
      </w:r>
    </w:p>
    <w:p w:rsidR="00ED202E" w:rsidRDefault="00657EB0" w:rsidP="00657EB0">
      <w:pPr>
        <w:tabs>
          <w:tab w:val="left" w:pos="1843"/>
          <w:tab w:val="left" w:pos="2410"/>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D202E" w:rsidRPr="00756093">
        <w:rPr>
          <w:rFonts w:ascii="TH SarabunPSK" w:hAnsi="TH SarabunPSK" w:cs="TH SarabunPSK"/>
          <w:sz w:val="32"/>
          <w:szCs w:val="32"/>
        </w:rPr>
        <w:t>The Department of Fine Arts</w:t>
      </w:r>
    </w:p>
    <w:p w:rsidR="00E949BF" w:rsidRDefault="00657EB0" w:rsidP="00657EB0">
      <w:pPr>
        <w:tabs>
          <w:tab w:val="left" w:pos="1843"/>
          <w:tab w:val="left" w:pos="2410"/>
        </w:tabs>
        <w:spacing w:after="0" w:line="240" w:lineRule="auto"/>
        <w:rPr>
          <w:rFonts w:ascii="TH SarabunPSK" w:eastAsia="Times New Roman" w:hAnsi="TH SarabunPSK" w:cs="TH SarabunPSK"/>
          <w:sz w:val="32"/>
          <w:szCs w:val="32"/>
        </w:rPr>
      </w:pPr>
      <w:proofErr w:type="spellStart"/>
      <w:r>
        <w:rPr>
          <w:rFonts w:ascii="TH SarabunPSK" w:hAnsi="TH SarabunPSK" w:cs="TH SarabunPSK"/>
          <w:sz w:val="32"/>
          <w:szCs w:val="32"/>
        </w:rPr>
        <w:t>Author</w:t>
      </w:r>
      <w:r w:rsidR="00ED202E" w:rsidRPr="00756093">
        <w:rPr>
          <w:rFonts w:ascii="TH SarabunPSK" w:hAnsi="TH SarabunPSK" w:cs="TH SarabunPSK"/>
          <w:sz w:val="32"/>
          <w:szCs w:val="32"/>
        </w:rPr>
        <w:t>r</w:t>
      </w:r>
      <w:proofErr w:type="spellEnd"/>
      <w:r>
        <w:rPr>
          <w:rFonts w:ascii="TH SarabunPSK" w:hAnsi="TH SarabunPSK" w:cs="TH SarabunPSK"/>
          <w:sz w:val="32"/>
          <w:szCs w:val="32"/>
        </w:rPr>
        <w:tab/>
      </w:r>
      <w:r w:rsidR="00ED202E" w:rsidRPr="00756093">
        <w:rPr>
          <w:rFonts w:ascii="TH SarabunPSK" w:hAnsi="TH SarabunPSK" w:cs="TH SarabunPSK"/>
          <w:sz w:val="32"/>
          <w:szCs w:val="32"/>
        </w:rPr>
        <w:t>:</w:t>
      </w:r>
      <w:r>
        <w:rPr>
          <w:rFonts w:ascii="TH SarabunPSK" w:hAnsi="TH SarabunPSK" w:cs="TH SarabunPSK"/>
          <w:sz w:val="32"/>
          <w:szCs w:val="32"/>
        </w:rPr>
        <w:tab/>
      </w:r>
      <w:r w:rsidR="00E949BF" w:rsidRPr="00756093">
        <w:rPr>
          <w:rFonts w:ascii="TH SarabunPSK" w:eastAsia="Times New Roman" w:hAnsi="TH SarabunPSK" w:cs="TH SarabunPSK"/>
          <w:sz w:val="32"/>
          <w:szCs w:val="32"/>
        </w:rPr>
        <w:t xml:space="preserve">Asst. Prof. </w:t>
      </w:r>
      <w:proofErr w:type="spellStart"/>
      <w:proofErr w:type="gramStart"/>
      <w:r w:rsidR="00E949BF" w:rsidRPr="00756093">
        <w:rPr>
          <w:rFonts w:ascii="TH SarabunPSK" w:eastAsia="Times New Roman" w:hAnsi="TH SarabunPSK" w:cs="TH SarabunPSK"/>
          <w:sz w:val="32"/>
          <w:szCs w:val="32"/>
        </w:rPr>
        <w:t>Ornwattana</w:t>
      </w:r>
      <w:proofErr w:type="spellEnd"/>
      <w:r w:rsidR="00E949BF" w:rsidRPr="00756093">
        <w:rPr>
          <w:rFonts w:ascii="TH SarabunPSK" w:eastAsia="Times New Roman" w:hAnsi="TH SarabunPSK" w:cs="TH SarabunPSK"/>
          <w:sz w:val="32"/>
          <w:szCs w:val="32"/>
        </w:rPr>
        <w:t xml:space="preserve"> </w:t>
      </w:r>
      <w:r>
        <w:rPr>
          <w:rFonts w:ascii="TH SarabunPSK" w:eastAsia="Times New Roman" w:hAnsi="TH SarabunPSK" w:cs="TH SarabunPSK"/>
          <w:sz w:val="32"/>
          <w:szCs w:val="32"/>
        </w:rPr>
        <w:t xml:space="preserve"> </w:t>
      </w:r>
      <w:proofErr w:type="spellStart"/>
      <w:r w:rsidR="00E949BF" w:rsidRPr="00756093">
        <w:rPr>
          <w:rFonts w:ascii="TH SarabunPSK" w:eastAsia="Times New Roman" w:hAnsi="TH SarabunPSK" w:cs="TH SarabunPSK"/>
          <w:sz w:val="32"/>
          <w:szCs w:val="32"/>
        </w:rPr>
        <w:t>Shinnaphan</w:t>
      </w:r>
      <w:proofErr w:type="spellEnd"/>
      <w:proofErr w:type="gramEnd"/>
    </w:p>
    <w:p w:rsidR="00ED202E" w:rsidRDefault="00ED202E" w:rsidP="00657EB0">
      <w:pPr>
        <w:tabs>
          <w:tab w:val="left" w:pos="1843"/>
          <w:tab w:val="left" w:pos="2410"/>
        </w:tabs>
        <w:spacing w:after="0" w:line="240" w:lineRule="auto"/>
        <w:rPr>
          <w:rFonts w:ascii="TH SarabunPSK" w:eastAsia="Times New Roman" w:hAnsi="TH SarabunPSK" w:cs="TH SarabunPSK"/>
          <w:sz w:val="32"/>
          <w:szCs w:val="32"/>
        </w:rPr>
      </w:pPr>
      <w:r w:rsidRPr="00756093">
        <w:rPr>
          <w:rFonts w:ascii="TH SarabunPSK" w:eastAsia="Times New Roman" w:hAnsi="TH SarabunPSK" w:cs="TH SarabunPSK"/>
          <w:sz w:val="32"/>
          <w:szCs w:val="32"/>
        </w:rPr>
        <w:t>Year</w:t>
      </w:r>
      <w:r w:rsidR="00657EB0">
        <w:rPr>
          <w:rFonts w:ascii="TH SarabunPSK" w:eastAsia="Times New Roman" w:hAnsi="TH SarabunPSK" w:cs="TH SarabunPSK"/>
          <w:sz w:val="32"/>
          <w:szCs w:val="32"/>
        </w:rPr>
        <w:tab/>
      </w:r>
      <w:r w:rsidRPr="00756093">
        <w:rPr>
          <w:rFonts w:ascii="TH SarabunPSK" w:eastAsia="Times New Roman" w:hAnsi="TH SarabunPSK" w:cs="TH SarabunPSK"/>
          <w:sz w:val="32"/>
          <w:szCs w:val="32"/>
        </w:rPr>
        <w:t>:</w:t>
      </w:r>
      <w:r w:rsidR="00657EB0">
        <w:rPr>
          <w:rFonts w:ascii="TH SarabunPSK" w:eastAsia="Times New Roman" w:hAnsi="TH SarabunPSK" w:cs="TH SarabunPSK"/>
          <w:sz w:val="32"/>
          <w:szCs w:val="32"/>
        </w:rPr>
        <w:tab/>
      </w:r>
      <w:r w:rsidRPr="00756093">
        <w:rPr>
          <w:rFonts w:ascii="TH SarabunPSK" w:eastAsia="Times New Roman" w:hAnsi="TH SarabunPSK" w:cs="TH SarabunPSK"/>
          <w:sz w:val="32"/>
          <w:szCs w:val="32"/>
        </w:rPr>
        <w:t>2017</w:t>
      </w:r>
    </w:p>
    <w:p w:rsidR="00657EB0" w:rsidRPr="00756093" w:rsidRDefault="00657EB0" w:rsidP="00657EB0">
      <w:pPr>
        <w:tabs>
          <w:tab w:val="left" w:pos="1843"/>
          <w:tab w:val="left" w:pos="2410"/>
        </w:tabs>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w:t>
      </w:r>
    </w:p>
    <w:p w:rsidR="00ED202E" w:rsidRPr="00756093" w:rsidRDefault="00ED202E" w:rsidP="00ED202E">
      <w:pPr>
        <w:spacing w:after="0" w:line="240" w:lineRule="auto"/>
        <w:rPr>
          <w:rFonts w:ascii="TH SarabunPSK" w:eastAsia="Times New Roman" w:hAnsi="TH SarabunPSK" w:cs="TH SarabunPSK"/>
          <w:sz w:val="32"/>
          <w:szCs w:val="32"/>
        </w:rPr>
      </w:pPr>
    </w:p>
    <w:p w:rsidR="0055387C" w:rsidRDefault="00ED202E" w:rsidP="003A29C7">
      <w:pPr>
        <w:tabs>
          <w:tab w:val="left" w:pos="720"/>
        </w:tabs>
        <w:spacing w:after="0" w:line="240" w:lineRule="auto"/>
        <w:jc w:val="thaiDistribute"/>
        <w:rPr>
          <w:rFonts w:ascii="TH SarabunPSK" w:eastAsia="Times New Roman" w:hAnsi="TH SarabunPSK" w:cs="TH SarabunPSK"/>
          <w:sz w:val="32"/>
          <w:szCs w:val="32"/>
        </w:rPr>
      </w:pPr>
      <w:r w:rsidRPr="00756093">
        <w:rPr>
          <w:rFonts w:ascii="TH SarabunPSK" w:eastAsia="Times New Roman" w:hAnsi="TH SarabunPSK" w:cs="TH SarabunPSK"/>
          <w:sz w:val="32"/>
          <w:szCs w:val="32"/>
        </w:rPr>
        <w:tab/>
        <w:t xml:space="preserve">The </w:t>
      </w:r>
      <w:r w:rsidR="008B5687" w:rsidRPr="00756093">
        <w:rPr>
          <w:rFonts w:ascii="TH SarabunPSK" w:eastAsia="Times New Roman" w:hAnsi="TH SarabunPSK" w:cs="TH SarabunPSK"/>
          <w:sz w:val="32"/>
          <w:szCs w:val="32"/>
        </w:rPr>
        <w:t>research</w:t>
      </w:r>
      <w:r w:rsidRPr="00756093">
        <w:rPr>
          <w:rFonts w:ascii="TH SarabunPSK" w:eastAsia="Times New Roman" w:hAnsi="TH SarabunPSK" w:cs="TH SarabunPSK"/>
          <w:sz w:val="32"/>
          <w:szCs w:val="32"/>
        </w:rPr>
        <w:t xml:space="preserve"> of</w:t>
      </w:r>
      <w:r w:rsidR="008B5687" w:rsidRPr="00756093">
        <w:rPr>
          <w:rFonts w:ascii="TH SarabunPSK" w:hAnsi="TH SarabunPSK" w:cs="TH SarabunPSK"/>
          <w:sz w:val="32"/>
          <w:szCs w:val="32"/>
        </w:rPr>
        <w:t xml:space="preserve"> </w:t>
      </w:r>
      <w:r w:rsidR="008B5687" w:rsidRPr="00756093">
        <w:rPr>
          <w:rFonts w:ascii="TH SarabunPSK" w:eastAsia="Times New Roman" w:hAnsi="TH SarabunPSK" w:cs="TH SarabunPSK"/>
          <w:sz w:val="32"/>
          <w:szCs w:val="32"/>
        </w:rPr>
        <w:t xml:space="preserve">The Method of Grooming for </w:t>
      </w:r>
      <w:proofErr w:type="spellStart"/>
      <w:r w:rsidR="008B5687" w:rsidRPr="00756093">
        <w:rPr>
          <w:rFonts w:ascii="TH SarabunPSK" w:eastAsia="Times New Roman" w:hAnsi="TH SarabunPSK" w:cs="TH SarabunPSK"/>
          <w:sz w:val="32"/>
          <w:szCs w:val="32"/>
        </w:rPr>
        <w:t>Khon</w:t>
      </w:r>
      <w:proofErr w:type="spellEnd"/>
      <w:r w:rsidR="008B5687" w:rsidRPr="00756093">
        <w:rPr>
          <w:rFonts w:ascii="TH SarabunPSK" w:eastAsia="Times New Roman" w:hAnsi="TH SarabunPSK" w:cs="TH SarabunPSK"/>
          <w:sz w:val="32"/>
          <w:szCs w:val="32"/>
        </w:rPr>
        <w:t xml:space="preserve"> Characters Performing by The Department of Fine Arts was aimed to study the background and process of full dress grooming for </w:t>
      </w:r>
      <w:proofErr w:type="spellStart"/>
      <w:r w:rsidR="008B5687" w:rsidRPr="00756093">
        <w:rPr>
          <w:rFonts w:ascii="TH SarabunPSK" w:eastAsia="Times New Roman" w:hAnsi="TH SarabunPSK" w:cs="TH SarabunPSK"/>
          <w:sz w:val="32"/>
          <w:szCs w:val="32"/>
        </w:rPr>
        <w:t>Khon</w:t>
      </w:r>
      <w:proofErr w:type="spellEnd"/>
      <w:r w:rsidR="008B5687" w:rsidRPr="00756093">
        <w:rPr>
          <w:rFonts w:ascii="TH SarabunPSK" w:eastAsia="Times New Roman" w:hAnsi="TH SarabunPSK" w:cs="TH SarabunPSK"/>
          <w:sz w:val="32"/>
          <w:szCs w:val="32"/>
        </w:rPr>
        <w:t xml:space="preserve"> performing by The Department of Fine Arts.</w:t>
      </w:r>
    </w:p>
    <w:p w:rsidR="00B0096A" w:rsidRDefault="003A29C7" w:rsidP="003A29C7">
      <w:pPr>
        <w:tabs>
          <w:tab w:val="left" w:pos="720"/>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sidR="0055387C" w:rsidRPr="00756093">
        <w:rPr>
          <w:rFonts w:ascii="TH SarabunPSK" w:eastAsia="Times New Roman" w:hAnsi="TH SarabunPSK" w:cs="TH SarabunPSK"/>
          <w:sz w:val="32"/>
          <w:szCs w:val="32"/>
        </w:rPr>
        <w:t xml:space="preserve">This study was undertaken by qualitative research using data collection method by </w:t>
      </w:r>
      <w:r w:rsidR="00B0096A" w:rsidRPr="00756093">
        <w:rPr>
          <w:rFonts w:ascii="TH SarabunPSK" w:eastAsia="Times New Roman" w:hAnsi="TH SarabunPSK" w:cs="TH SarabunPSK"/>
          <w:sz w:val="32"/>
          <w:szCs w:val="32"/>
        </w:rPr>
        <w:t>field trip study,</w:t>
      </w:r>
      <w:r w:rsidR="00B0096A" w:rsidRPr="00756093">
        <w:rPr>
          <w:rFonts w:ascii="TH SarabunPSK" w:hAnsi="TH SarabunPSK" w:cs="TH SarabunPSK"/>
          <w:sz w:val="32"/>
          <w:szCs w:val="32"/>
        </w:rPr>
        <w:t xml:space="preserve"> </w:t>
      </w:r>
      <w:r w:rsidR="00B0096A" w:rsidRPr="00756093">
        <w:rPr>
          <w:rFonts w:ascii="TH SarabunPSK" w:eastAsia="Times New Roman" w:hAnsi="TH SarabunPSK" w:cs="TH SarabunPSK"/>
          <w:sz w:val="32"/>
          <w:szCs w:val="32"/>
        </w:rPr>
        <w:t>in-depth interview and participation observation with 5 concerning people.</w:t>
      </w:r>
    </w:p>
    <w:p w:rsidR="00B0096A" w:rsidRDefault="003A29C7" w:rsidP="003A29C7">
      <w:pPr>
        <w:tabs>
          <w:tab w:val="left" w:pos="720"/>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sidR="00B0096A" w:rsidRPr="00756093">
        <w:rPr>
          <w:rFonts w:ascii="TH SarabunPSK" w:eastAsia="Times New Roman" w:hAnsi="TH SarabunPSK" w:cs="TH SarabunPSK"/>
          <w:sz w:val="32"/>
          <w:szCs w:val="32"/>
        </w:rPr>
        <w:t>The study revealed that</w:t>
      </w:r>
    </w:p>
    <w:p w:rsidR="00B0096A"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t>1.</w:t>
      </w:r>
      <w:r>
        <w:rPr>
          <w:rFonts w:ascii="TH SarabunPSK" w:eastAsia="Times New Roman" w:hAnsi="TH SarabunPSK" w:cs="TH SarabunPSK"/>
          <w:sz w:val="32"/>
          <w:szCs w:val="32"/>
        </w:rPr>
        <w:tab/>
      </w:r>
      <w:r w:rsidR="00B0096A" w:rsidRPr="00756093">
        <w:rPr>
          <w:rFonts w:ascii="TH SarabunPSK" w:eastAsia="Times New Roman" w:hAnsi="TH SarabunPSK" w:cs="TH SarabunPSK"/>
          <w:sz w:val="32"/>
          <w:szCs w:val="32"/>
        </w:rPr>
        <w:t xml:space="preserve">The history of The Method of Grooming for </w:t>
      </w:r>
      <w:proofErr w:type="spellStart"/>
      <w:r w:rsidR="00B0096A" w:rsidRPr="00756093">
        <w:rPr>
          <w:rFonts w:ascii="TH SarabunPSK" w:eastAsia="Times New Roman" w:hAnsi="TH SarabunPSK" w:cs="TH SarabunPSK"/>
          <w:sz w:val="32"/>
          <w:szCs w:val="32"/>
        </w:rPr>
        <w:t>Khon</w:t>
      </w:r>
      <w:proofErr w:type="spellEnd"/>
      <w:r w:rsidR="00B0096A" w:rsidRPr="00756093">
        <w:rPr>
          <w:rFonts w:ascii="TH SarabunPSK" w:eastAsia="Times New Roman" w:hAnsi="TH SarabunPSK" w:cs="TH SarabunPSK"/>
          <w:sz w:val="32"/>
          <w:szCs w:val="32"/>
        </w:rPr>
        <w:t xml:space="preserve"> Characters Performing by The Department of Fine Arts</w:t>
      </w:r>
    </w:p>
    <w:p w:rsidR="00F33338"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sz w:val="32"/>
          <w:szCs w:val="32"/>
        </w:rPr>
        <w:tab/>
      </w:r>
      <w:proofErr w:type="spellStart"/>
      <w:r w:rsidR="00B0096A" w:rsidRPr="00756093">
        <w:rPr>
          <w:rFonts w:ascii="TH SarabunPSK" w:eastAsia="Times New Roman" w:hAnsi="TH SarabunPSK" w:cs="TH SarabunPSK"/>
          <w:sz w:val="32"/>
          <w:szCs w:val="32"/>
        </w:rPr>
        <w:t>Khon</w:t>
      </w:r>
      <w:proofErr w:type="spellEnd"/>
      <w:r w:rsidR="00B0096A" w:rsidRPr="00756093">
        <w:rPr>
          <w:rFonts w:ascii="TH SarabunPSK" w:eastAsia="Times New Roman" w:hAnsi="TH SarabunPSK" w:cs="TH SarabunPSK"/>
          <w:sz w:val="32"/>
          <w:szCs w:val="32"/>
        </w:rPr>
        <w:t xml:space="preserve"> performance is the show that comprises of </w:t>
      </w:r>
      <w:r w:rsidR="000E71CB" w:rsidRPr="00756093">
        <w:rPr>
          <w:rFonts w:ascii="TH SarabunPSK" w:eastAsia="Times New Roman" w:hAnsi="TH SarabunPSK" w:cs="TH SarabunPSK"/>
          <w:sz w:val="32"/>
          <w:szCs w:val="32"/>
        </w:rPr>
        <w:t xml:space="preserve">several </w:t>
      </w:r>
      <w:r w:rsidR="00B0096A" w:rsidRPr="00756093">
        <w:rPr>
          <w:rFonts w:ascii="TH SarabunPSK" w:eastAsia="Times New Roman" w:hAnsi="TH SarabunPSK" w:cs="TH SarabunPSK"/>
          <w:sz w:val="32"/>
          <w:szCs w:val="32"/>
        </w:rPr>
        <w:t xml:space="preserve">delicate and exquisite arts and it is considered as the motif of other Thai classical dance as </w:t>
      </w:r>
      <w:proofErr w:type="spellStart"/>
      <w:r w:rsidR="00B0096A" w:rsidRPr="00756093">
        <w:rPr>
          <w:rFonts w:ascii="TH SarabunPSK" w:eastAsia="Times New Roman" w:hAnsi="TH SarabunPSK" w:cs="TH SarabunPSK"/>
          <w:sz w:val="32"/>
          <w:szCs w:val="32"/>
        </w:rPr>
        <w:t>Khon</w:t>
      </w:r>
      <w:proofErr w:type="spellEnd"/>
      <w:r w:rsidR="00B0096A" w:rsidRPr="00756093">
        <w:rPr>
          <w:rFonts w:ascii="TH SarabunPSK" w:eastAsia="Times New Roman" w:hAnsi="TH SarabunPSK" w:cs="TH SarabunPSK"/>
          <w:sz w:val="32"/>
          <w:szCs w:val="32"/>
        </w:rPr>
        <w:t xml:space="preserve"> has been an inherited original pattern for long time.</w:t>
      </w:r>
      <w:r w:rsidR="006529A9" w:rsidRPr="00756093">
        <w:rPr>
          <w:rFonts w:ascii="TH SarabunPSK" w:hAnsi="TH SarabunPSK" w:cs="TH SarabunPSK"/>
          <w:sz w:val="32"/>
          <w:szCs w:val="32"/>
        </w:rPr>
        <w:t xml:space="preserve"> </w:t>
      </w:r>
      <w:r w:rsidR="006529A9" w:rsidRPr="00756093">
        <w:rPr>
          <w:rFonts w:ascii="TH SarabunPSK" w:eastAsia="Times New Roman" w:hAnsi="TH SarabunPSK" w:cs="TH SarabunPSK"/>
          <w:sz w:val="32"/>
          <w:szCs w:val="32"/>
        </w:rPr>
        <w:t>The dressing was imitated from '</w:t>
      </w:r>
      <w:proofErr w:type="spellStart"/>
      <w:r w:rsidR="006529A9" w:rsidRPr="00756093">
        <w:rPr>
          <w:rFonts w:ascii="TH SarabunPSK" w:eastAsia="Times New Roman" w:hAnsi="TH SarabunPSK" w:cs="TH SarabunPSK"/>
          <w:sz w:val="32"/>
          <w:szCs w:val="32"/>
        </w:rPr>
        <w:t>Krueng</w:t>
      </w:r>
      <w:proofErr w:type="spellEnd"/>
      <w:r w:rsidR="006529A9" w:rsidRPr="00756093">
        <w:rPr>
          <w:rFonts w:ascii="TH SarabunPSK" w:eastAsia="Times New Roman" w:hAnsi="TH SarabunPSK" w:cs="TH SarabunPSK"/>
          <w:sz w:val="32"/>
          <w:szCs w:val="32"/>
        </w:rPr>
        <w:t xml:space="preserve"> Ton' or the royal wardrobe which was being used by the royal family at the time, and </w:t>
      </w:r>
      <w:proofErr w:type="gramStart"/>
      <w:r w:rsidR="006529A9" w:rsidRPr="00756093">
        <w:rPr>
          <w:rFonts w:ascii="TH SarabunPSK" w:eastAsia="Times New Roman" w:hAnsi="TH SarabunPSK" w:cs="TH SarabunPSK"/>
          <w:sz w:val="32"/>
          <w:szCs w:val="32"/>
        </w:rPr>
        <w:t>this costumes</w:t>
      </w:r>
      <w:proofErr w:type="gramEnd"/>
      <w:r w:rsidR="006529A9" w:rsidRPr="00756093">
        <w:rPr>
          <w:rFonts w:ascii="TH SarabunPSK" w:eastAsia="Times New Roman" w:hAnsi="TH SarabunPSK" w:cs="TH SarabunPSK"/>
          <w:sz w:val="32"/>
          <w:szCs w:val="32"/>
        </w:rPr>
        <w:t xml:space="preserve"> were applied to perform in the show of </w:t>
      </w:r>
      <w:proofErr w:type="spellStart"/>
      <w:r w:rsidR="006529A9" w:rsidRPr="00756093">
        <w:rPr>
          <w:rFonts w:ascii="TH SarabunPSK" w:eastAsia="Times New Roman" w:hAnsi="TH SarabunPSK" w:cs="TH SarabunPSK"/>
          <w:sz w:val="32"/>
          <w:szCs w:val="32"/>
        </w:rPr>
        <w:t>Khon</w:t>
      </w:r>
      <w:proofErr w:type="spellEnd"/>
      <w:r w:rsidR="006529A9" w:rsidRPr="00756093">
        <w:rPr>
          <w:rFonts w:ascii="TH SarabunPSK" w:eastAsia="Times New Roman" w:hAnsi="TH SarabunPSK" w:cs="TH SarabunPSK"/>
          <w:sz w:val="32"/>
          <w:szCs w:val="32"/>
        </w:rPr>
        <w:t xml:space="preserve"> or </w:t>
      </w:r>
      <w:proofErr w:type="spellStart"/>
      <w:r w:rsidR="006529A9" w:rsidRPr="00756093">
        <w:rPr>
          <w:rFonts w:ascii="TH SarabunPSK" w:eastAsia="Times New Roman" w:hAnsi="TH SarabunPSK" w:cs="TH SarabunPSK"/>
          <w:sz w:val="32"/>
          <w:szCs w:val="32"/>
        </w:rPr>
        <w:t>Lakhon</w:t>
      </w:r>
      <w:proofErr w:type="spellEnd"/>
      <w:r w:rsidR="006529A9" w:rsidRPr="00756093">
        <w:rPr>
          <w:rFonts w:ascii="TH SarabunPSK" w:eastAsia="Times New Roman" w:hAnsi="TH SarabunPSK" w:cs="TH SarabunPSK"/>
          <w:sz w:val="32"/>
          <w:szCs w:val="32"/>
        </w:rPr>
        <w:t xml:space="preserve"> (Thai drama) as well. This costume </w:t>
      </w:r>
      <w:r w:rsidR="00F33338" w:rsidRPr="00756093">
        <w:rPr>
          <w:rFonts w:ascii="TH SarabunPSK" w:eastAsia="Times New Roman" w:hAnsi="TH SarabunPSK" w:cs="TH SarabunPSK"/>
          <w:sz w:val="32"/>
          <w:szCs w:val="32"/>
        </w:rPr>
        <w:t xml:space="preserve">has been developed since </w:t>
      </w:r>
      <w:proofErr w:type="spellStart"/>
      <w:r w:rsidR="00F33338" w:rsidRPr="00756093">
        <w:rPr>
          <w:rFonts w:ascii="TH SarabunPSK" w:eastAsia="Times New Roman" w:hAnsi="TH SarabunPSK" w:cs="TH SarabunPSK"/>
          <w:sz w:val="32"/>
          <w:szCs w:val="32"/>
        </w:rPr>
        <w:t>Ayuthaya</w:t>
      </w:r>
      <w:proofErr w:type="spellEnd"/>
      <w:r w:rsidR="00F33338" w:rsidRPr="00756093">
        <w:rPr>
          <w:rFonts w:ascii="TH SarabunPSK" w:eastAsia="Times New Roman" w:hAnsi="TH SarabunPSK" w:cs="TH SarabunPSK"/>
          <w:sz w:val="32"/>
          <w:szCs w:val="32"/>
        </w:rPr>
        <w:t xml:space="preserve"> era, </w:t>
      </w:r>
      <w:proofErr w:type="spellStart"/>
      <w:r w:rsidR="00F33338" w:rsidRPr="00756093">
        <w:rPr>
          <w:rFonts w:ascii="TH SarabunPSK" w:eastAsia="Times New Roman" w:hAnsi="TH SarabunPSK" w:cs="TH SarabunPSK"/>
          <w:sz w:val="32"/>
          <w:szCs w:val="32"/>
        </w:rPr>
        <w:t>Thonburi</w:t>
      </w:r>
      <w:proofErr w:type="spellEnd"/>
      <w:r w:rsidR="00F33338" w:rsidRPr="00756093">
        <w:rPr>
          <w:rFonts w:ascii="TH SarabunPSK" w:eastAsia="Times New Roman" w:hAnsi="TH SarabunPSK" w:cs="TH SarabunPSK"/>
          <w:sz w:val="32"/>
          <w:szCs w:val="32"/>
        </w:rPr>
        <w:t xml:space="preserve"> era and until the present time, </w:t>
      </w:r>
      <w:proofErr w:type="spellStart"/>
      <w:r w:rsidR="00F33338" w:rsidRPr="00756093">
        <w:rPr>
          <w:rFonts w:ascii="TH SarabunPSK" w:eastAsia="Times New Roman" w:hAnsi="TH SarabunPSK" w:cs="TH SarabunPSK"/>
          <w:sz w:val="32"/>
          <w:szCs w:val="32"/>
        </w:rPr>
        <w:t>Rattanakosin</w:t>
      </w:r>
      <w:proofErr w:type="spellEnd"/>
      <w:r w:rsidR="00F33338" w:rsidRPr="00756093">
        <w:rPr>
          <w:rFonts w:ascii="TH SarabunPSK" w:eastAsia="Times New Roman" w:hAnsi="TH SarabunPSK" w:cs="TH SarabunPSK"/>
          <w:sz w:val="32"/>
          <w:szCs w:val="32"/>
        </w:rPr>
        <w:t xml:space="preserve"> era. Especially </w:t>
      </w:r>
      <w:proofErr w:type="spellStart"/>
      <w:r w:rsidR="00F33338" w:rsidRPr="00756093">
        <w:rPr>
          <w:rFonts w:ascii="TH SarabunPSK" w:eastAsia="Times New Roman" w:hAnsi="TH SarabunPSK" w:cs="TH SarabunPSK"/>
          <w:sz w:val="32"/>
          <w:szCs w:val="32"/>
        </w:rPr>
        <w:t>Khon</w:t>
      </w:r>
      <w:proofErr w:type="spellEnd"/>
      <w:r w:rsidR="00F33338" w:rsidRPr="00756093">
        <w:rPr>
          <w:rFonts w:ascii="TH SarabunPSK" w:eastAsia="Times New Roman" w:hAnsi="TH SarabunPSK" w:cs="TH SarabunPSK"/>
          <w:sz w:val="32"/>
          <w:szCs w:val="32"/>
        </w:rPr>
        <w:t xml:space="preserve"> performance by The Department of Fine Arts has been inherited since it was The Department of Theatre, and the format and characteristics were not change.</w:t>
      </w:r>
      <w:r w:rsidR="00080D38" w:rsidRPr="00756093">
        <w:rPr>
          <w:rFonts w:ascii="TH SarabunPSK" w:eastAsia="Times New Roman" w:hAnsi="TH SarabunPSK" w:cs="TH SarabunPSK"/>
          <w:sz w:val="32"/>
          <w:szCs w:val="32"/>
        </w:rPr>
        <w:t xml:space="preserve"> This pattern is divided into 3 parts which are, '</w:t>
      </w:r>
      <w:proofErr w:type="spellStart"/>
      <w:r w:rsidR="00080D38" w:rsidRPr="00756093">
        <w:rPr>
          <w:rFonts w:ascii="TH SarabunPSK" w:eastAsia="Times New Roman" w:hAnsi="TH SarabunPSK" w:cs="TH SarabunPSK"/>
          <w:sz w:val="32"/>
          <w:szCs w:val="32"/>
        </w:rPr>
        <w:t>Siraporn</w:t>
      </w:r>
      <w:proofErr w:type="spellEnd"/>
      <w:r w:rsidR="00080D38" w:rsidRPr="00756093">
        <w:rPr>
          <w:rFonts w:ascii="TH SarabunPSK" w:eastAsia="Times New Roman" w:hAnsi="TH SarabunPSK" w:cs="TH SarabunPSK"/>
          <w:sz w:val="32"/>
          <w:szCs w:val="32"/>
        </w:rPr>
        <w:t>' or the head decorations such as headdress, crown and Demon and Monkey head dress; second, '</w:t>
      </w:r>
      <w:proofErr w:type="spellStart"/>
      <w:r w:rsidR="00080D38" w:rsidRPr="00756093">
        <w:rPr>
          <w:rFonts w:ascii="TH SarabunPSK" w:eastAsia="Times New Roman" w:hAnsi="TH SarabunPSK" w:cs="TH SarabunPSK"/>
          <w:sz w:val="32"/>
          <w:szCs w:val="32"/>
        </w:rPr>
        <w:t>Thanim</w:t>
      </w:r>
      <w:proofErr w:type="spellEnd"/>
      <w:r w:rsidR="00080D38" w:rsidRPr="00756093">
        <w:rPr>
          <w:rFonts w:ascii="TH SarabunPSK" w:eastAsia="Times New Roman" w:hAnsi="TH SarabunPSK" w:cs="TH SarabunPSK"/>
          <w:sz w:val="32"/>
          <w:szCs w:val="32"/>
        </w:rPr>
        <w:t xml:space="preserve"> </w:t>
      </w:r>
      <w:proofErr w:type="spellStart"/>
      <w:r w:rsidR="00080D38" w:rsidRPr="00756093">
        <w:rPr>
          <w:rFonts w:ascii="TH SarabunPSK" w:eastAsia="Times New Roman" w:hAnsi="TH SarabunPSK" w:cs="TH SarabunPSK"/>
          <w:sz w:val="32"/>
          <w:szCs w:val="32"/>
        </w:rPr>
        <w:t>Pimpaporn</w:t>
      </w:r>
      <w:proofErr w:type="spellEnd"/>
      <w:r w:rsidR="00080D38" w:rsidRPr="00756093">
        <w:rPr>
          <w:rFonts w:ascii="TH SarabunPSK" w:eastAsia="Times New Roman" w:hAnsi="TH SarabunPSK" w:cs="TH SarabunPSK"/>
          <w:sz w:val="32"/>
          <w:szCs w:val="32"/>
        </w:rPr>
        <w:t>' or the decorations on body such as breast ornaments, a long necklace, belt, bracelet and finally, '</w:t>
      </w:r>
      <w:proofErr w:type="spellStart"/>
      <w:r w:rsidR="00080D38" w:rsidRPr="00756093">
        <w:rPr>
          <w:rFonts w:ascii="TH SarabunPSK" w:eastAsia="Times New Roman" w:hAnsi="TH SarabunPSK" w:cs="TH SarabunPSK"/>
          <w:sz w:val="32"/>
          <w:szCs w:val="32"/>
        </w:rPr>
        <w:t>Pattraporn</w:t>
      </w:r>
      <w:proofErr w:type="spellEnd"/>
      <w:r w:rsidR="00080D38" w:rsidRPr="00756093">
        <w:rPr>
          <w:rFonts w:ascii="TH SarabunPSK" w:eastAsia="Times New Roman" w:hAnsi="TH SarabunPSK" w:cs="TH SarabunPSK"/>
          <w:sz w:val="32"/>
          <w:szCs w:val="32"/>
        </w:rPr>
        <w:t xml:space="preserve">' or the dress made from fabric such cloth, belt, long necklace at front, </w:t>
      </w:r>
      <w:r w:rsidR="00080D38" w:rsidRPr="00756093">
        <w:rPr>
          <w:rFonts w:ascii="TH SarabunPSK" w:eastAsia="Times New Roman" w:hAnsi="TH SarabunPSK" w:cs="TH SarabunPSK"/>
          <w:sz w:val="32"/>
          <w:szCs w:val="32"/>
        </w:rPr>
        <w:lastRenderedPageBreak/>
        <w:t xml:space="preserve">long necklace at side, necklace. Even though </w:t>
      </w:r>
      <w:proofErr w:type="spellStart"/>
      <w:r w:rsidR="00080D38" w:rsidRPr="00756093">
        <w:rPr>
          <w:rFonts w:ascii="TH SarabunPSK" w:eastAsia="Times New Roman" w:hAnsi="TH SarabunPSK" w:cs="TH SarabunPSK"/>
          <w:sz w:val="32"/>
          <w:szCs w:val="32"/>
        </w:rPr>
        <w:t>Khon</w:t>
      </w:r>
      <w:proofErr w:type="spellEnd"/>
      <w:r w:rsidR="00080D38" w:rsidRPr="00756093">
        <w:rPr>
          <w:rFonts w:ascii="TH SarabunPSK" w:eastAsia="Times New Roman" w:hAnsi="TH SarabunPSK" w:cs="TH SarabunPSK"/>
          <w:sz w:val="32"/>
          <w:szCs w:val="32"/>
        </w:rPr>
        <w:t xml:space="preserve"> costume of The Department of Fine Arts has been developed according to Thai social situation, this costume pattern is unique and projection Thai national arts.  </w:t>
      </w:r>
    </w:p>
    <w:p w:rsidR="00330939"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t>2.</w:t>
      </w:r>
      <w:r>
        <w:rPr>
          <w:rFonts w:ascii="TH SarabunPSK" w:eastAsia="Times New Roman" w:hAnsi="TH SarabunPSK" w:cs="TH SarabunPSK"/>
          <w:sz w:val="32"/>
          <w:szCs w:val="32"/>
        </w:rPr>
        <w:tab/>
      </w:r>
      <w:r w:rsidR="00B0096A" w:rsidRPr="00756093">
        <w:rPr>
          <w:rFonts w:ascii="TH SarabunPSK" w:eastAsia="Times New Roman" w:hAnsi="TH SarabunPSK" w:cs="TH SarabunPSK"/>
          <w:sz w:val="32"/>
          <w:szCs w:val="32"/>
        </w:rPr>
        <w:t>The Method</w:t>
      </w:r>
      <w:r w:rsidR="00080D38" w:rsidRPr="00756093">
        <w:rPr>
          <w:rFonts w:ascii="TH SarabunPSK" w:eastAsia="Times New Roman" w:hAnsi="TH SarabunPSK" w:cs="TH SarabunPSK"/>
          <w:sz w:val="32"/>
          <w:szCs w:val="32"/>
        </w:rPr>
        <w:t>s</w:t>
      </w:r>
      <w:r w:rsidR="00B0096A" w:rsidRPr="00756093">
        <w:rPr>
          <w:rFonts w:ascii="TH SarabunPSK" w:eastAsia="Times New Roman" w:hAnsi="TH SarabunPSK" w:cs="TH SarabunPSK"/>
          <w:sz w:val="32"/>
          <w:szCs w:val="32"/>
        </w:rPr>
        <w:t xml:space="preserve"> of Grooming for </w:t>
      </w:r>
      <w:proofErr w:type="spellStart"/>
      <w:r w:rsidR="00B0096A" w:rsidRPr="00756093">
        <w:rPr>
          <w:rFonts w:ascii="TH SarabunPSK" w:eastAsia="Times New Roman" w:hAnsi="TH SarabunPSK" w:cs="TH SarabunPSK"/>
          <w:sz w:val="32"/>
          <w:szCs w:val="32"/>
        </w:rPr>
        <w:t>Khon</w:t>
      </w:r>
      <w:proofErr w:type="spellEnd"/>
      <w:r w:rsidR="00B0096A" w:rsidRPr="00756093">
        <w:rPr>
          <w:rFonts w:ascii="TH SarabunPSK" w:eastAsia="Times New Roman" w:hAnsi="TH SarabunPSK" w:cs="TH SarabunPSK"/>
          <w:sz w:val="32"/>
          <w:szCs w:val="32"/>
        </w:rPr>
        <w:t xml:space="preserve"> Characters </w:t>
      </w:r>
      <w:r w:rsidR="00080D38" w:rsidRPr="00756093">
        <w:rPr>
          <w:rFonts w:ascii="TH SarabunPSK" w:eastAsia="Times New Roman" w:hAnsi="TH SarabunPSK" w:cs="TH SarabunPSK"/>
          <w:sz w:val="32"/>
          <w:szCs w:val="32"/>
        </w:rPr>
        <w:t xml:space="preserve">are involved the preparation process about the completion of dress including the decorations and related equipments such as number 8 thread, gold bottom needles size 2 inches, </w:t>
      </w:r>
      <w:r w:rsidR="007106B0" w:rsidRPr="00756093">
        <w:rPr>
          <w:rFonts w:ascii="TH SarabunPSK" w:eastAsia="Times New Roman" w:hAnsi="TH SarabunPSK" w:cs="TH SarabunPSK"/>
          <w:sz w:val="32"/>
          <w:szCs w:val="32"/>
        </w:rPr>
        <w:t>k</w:t>
      </w:r>
      <w:r w:rsidR="00080D38" w:rsidRPr="00756093">
        <w:rPr>
          <w:rFonts w:ascii="TH SarabunPSK" w:eastAsia="Times New Roman" w:hAnsi="TH SarabunPSK" w:cs="TH SarabunPSK"/>
          <w:sz w:val="32"/>
          <w:szCs w:val="32"/>
        </w:rPr>
        <w:t>nife</w:t>
      </w:r>
      <w:r w:rsidR="007106B0" w:rsidRPr="00756093">
        <w:rPr>
          <w:rFonts w:ascii="TH SarabunPSK" w:eastAsia="Times New Roman" w:hAnsi="TH SarabunPSK" w:cs="TH SarabunPSK"/>
          <w:sz w:val="32"/>
          <w:szCs w:val="32"/>
        </w:rPr>
        <w:t>, scissors, sash, unbleached cloth sash width 5 inches and length 1.5 meter and elastic band.</w:t>
      </w:r>
      <w:r w:rsidR="00E37862" w:rsidRPr="00756093">
        <w:rPr>
          <w:rFonts w:ascii="TH SarabunPSK" w:eastAsia="Times New Roman" w:hAnsi="TH SarabunPSK" w:cs="TH SarabunPSK"/>
          <w:sz w:val="32"/>
          <w:szCs w:val="32"/>
        </w:rPr>
        <w:t xml:space="preserve"> There are 2 methods of </w:t>
      </w:r>
      <w:proofErr w:type="spellStart"/>
      <w:r w:rsidR="00E37862" w:rsidRPr="00756093">
        <w:rPr>
          <w:rFonts w:ascii="TH SarabunPSK" w:eastAsia="Times New Roman" w:hAnsi="TH SarabunPSK" w:cs="TH SarabunPSK"/>
          <w:sz w:val="32"/>
          <w:szCs w:val="32"/>
        </w:rPr>
        <w:t>Phra</w:t>
      </w:r>
      <w:proofErr w:type="spellEnd"/>
      <w:r w:rsidR="00E37862" w:rsidRPr="00756093">
        <w:rPr>
          <w:rFonts w:ascii="TH SarabunPSK" w:eastAsia="Times New Roman" w:hAnsi="TH SarabunPSK" w:cs="TH SarabunPSK"/>
          <w:sz w:val="32"/>
          <w:szCs w:val="32"/>
        </w:rPr>
        <w:t xml:space="preserve"> of male </w:t>
      </w:r>
      <w:proofErr w:type="gramStart"/>
      <w:r w:rsidR="00E37862" w:rsidRPr="00756093">
        <w:rPr>
          <w:rFonts w:ascii="TH SarabunPSK" w:eastAsia="Times New Roman" w:hAnsi="TH SarabunPSK" w:cs="TH SarabunPSK"/>
          <w:sz w:val="32"/>
          <w:szCs w:val="32"/>
        </w:rPr>
        <w:t>characters  which</w:t>
      </w:r>
      <w:proofErr w:type="gramEnd"/>
      <w:r w:rsidR="00E37862" w:rsidRPr="00756093">
        <w:rPr>
          <w:rFonts w:ascii="TH SarabunPSK" w:eastAsia="Times New Roman" w:hAnsi="TH SarabunPSK" w:cs="TH SarabunPSK"/>
          <w:sz w:val="32"/>
          <w:szCs w:val="32"/>
        </w:rPr>
        <w:t xml:space="preserve"> are loincloth with swan tail and loincloth with flat bottom. This is started with put the </w:t>
      </w:r>
      <w:r w:rsidR="00330939" w:rsidRPr="00756093">
        <w:rPr>
          <w:rFonts w:ascii="TH SarabunPSK" w:eastAsia="Times New Roman" w:hAnsi="TH SarabunPSK" w:cs="TH SarabunPSK"/>
          <w:sz w:val="32"/>
          <w:szCs w:val="32"/>
        </w:rPr>
        <w:t xml:space="preserve">bracelet </w:t>
      </w:r>
      <w:r w:rsidR="00E37862" w:rsidRPr="00756093">
        <w:rPr>
          <w:rFonts w:ascii="TH SarabunPSK" w:eastAsia="Times New Roman" w:hAnsi="TH SarabunPSK" w:cs="TH SarabunPSK"/>
          <w:sz w:val="32"/>
          <w:szCs w:val="32"/>
        </w:rPr>
        <w:t xml:space="preserve">to the ankle, wear trousers, </w:t>
      </w:r>
      <w:proofErr w:type="gramStart"/>
      <w:r w:rsidR="00E37862" w:rsidRPr="00756093">
        <w:rPr>
          <w:rFonts w:ascii="TH SarabunPSK" w:eastAsia="Times New Roman" w:hAnsi="TH SarabunPSK" w:cs="TH SarabunPSK"/>
          <w:sz w:val="32"/>
          <w:szCs w:val="32"/>
        </w:rPr>
        <w:t>put</w:t>
      </w:r>
      <w:proofErr w:type="gramEnd"/>
      <w:r w:rsidR="00E37862" w:rsidRPr="00756093">
        <w:rPr>
          <w:rFonts w:ascii="TH SarabunPSK" w:eastAsia="Times New Roman" w:hAnsi="TH SarabunPSK" w:cs="TH SarabunPSK"/>
          <w:sz w:val="32"/>
          <w:szCs w:val="32"/>
        </w:rPr>
        <w:t xml:space="preserve"> the cloth over them</w:t>
      </w:r>
      <w:r w:rsidR="00330939" w:rsidRPr="00756093">
        <w:rPr>
          <w:rFonts w:ascii="TH SarabunPSK" w:eastAsia="Times New Roman" w:hAnsi="TH SarabunPSK" w:cs="TH SarabunPSK"/>
          <w:sz w:val="32"/>
          <w:szCs w:val="32"/>
        </w:rPr>
        <w:t xml:space="preserve"> and the decorations. Then the actor will wear the shirt, put on the neck with golden net, belt and all decorations such as breast ornaments, a long necklace, and bracelet</w:t>
      </w:r>
      <w:r w:rsidR="00330939" w:rsidRPr="00756093">
        <w:rPr>
          <w:rFonts w:ascii="TH SarabunPSK" w:hAnsi="TH SarabunPSK" w:cs="TH SarabunPSK"/>
          <w:sz w:val="32"/>
          <w:szCs w:val="32"/>
        </w:rPr>
        <w:t xml:space="preserve">. </w:t>
      </w:r>
      <w:r w:rsidR="00330939" w:rsidRPr="00756093">
        <w:rPr>
          <w:rFonts w:ascii="TH SarabunPSK" w:eastAsia="Times New Roman" w:hAnsi="TH SarabunPSK" w:cs="TH SarabunPSK"/>
          <w:sz w:val="32"/>
          <w:szCs w:val="32"/>
        </w:rPr>
        <w:t xml:space="preserve">Finally the head dress such as headdress, crown and tiara is put on the head. In the mean time the costume grooming for female actor will start with put the bracelet to the ankle, wear shirt inside, </w:t>
      </w:r>
      <w:proofErr w:type="gramStart"/>
      <w:r w:rsidR="00330939" w:rsidRPr="00756093">
        <w:rPr>
          <w:rFonts w:ascii="TH SarabunPSK" w:eastAsia="Times New Roman" w:hAnsi="TH SarabunPSK" w:cs="TH SarabunPSK"/>
          <w:sz w:val="32"/>
          <w:szCs w:val="32"/>
        </w:rPr>
        <w:t>put</w:t>
      </w:r>
      <w:proofErr w:type="gramEnd"/>
      <w:r w:rsidR="00330939" w:rsidRPr="00756093">
        <w:rPr>
          <w:rFonts w:ascii="TH SarabunPSK" w:eastAsia="Times New Roman" w:hAnsi="TH SarabunPSK" w:cs="TH SarabunPSK"/>
          <w:sz w:val="32"/>
          <w:szCs w:val="32"/>
        </w:rPr>
        <w:t xml:space="preserve"> the breast cloth over it. Then she will wear tube skirt width 1.5 inch pleat. All the decorations such breast ornaments, a long necklace, belt, bracelet, rings and head dress are put on her. It can be concluded that the sewing of cloth for male and female costumes is required the expert skill from the artists in order that the actors can perform comfortably and graciously.</w:t>
      </w:r>
    </w:p>
    <w:p w:rsidR="00330939"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sidRPr="003A29C7">
        <w:rPr>
          <w:rFonts w:ascii="TH SarabunPSK" w:eastAsia="Times New Roman" w:hAnsi="TH SarabunPSK" w:cs="TH SarabunPSK"/>
          <w:sz w:val="32"/>
          <w:szCs w:val="32"/>
        </w:rPr>
        <w:tab/>
      </w:r>
      <w:r>
        <w:rPr>
          <w:rFonts w:ascii="TH SarabunPSK" w:eastAsia="Times New Roman" w:hAnsi="TH SarabunPSK" w:cs="TH SarabunPSK"/>
          <w:sz w:val="32"/>
          <w:szCs w:val="32"/>
        </w:rPr>
        <w:t>Suggestions</w:t>
      </w:r>
    </w:p>
    <w:p w:rsidR="00E03597"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t>1.</w:t>
      </w:r>
      <w:r>
        <w:rPr>
          <w:rFonts w:ascii="TH SarabunPSK" w:eastAsia="Times New Roman" w:hAnsi="TH SarabunPSK" w:cs="TH SarabunPSK"/>
          <w:sz w:val="32"/>
          <w:szCs w:val="32"/>
        </w:rPr>
        <w:tab/>
      </w:r>
      <w:r w:rsidR="00E03597" w:rsidRPr="00756093">
        <w:rPr>
          <w:rFonts w:ascii="TH SarabunPSK" w:eastAsia="Times New Roman" w:hAnsi="TH SarabunPSK" w:cs="TH SarabunPSK"/>
          <w:sz w:val="32"/>
          <w:szCs w:val="32"/>
        </w:rPr>
        <w:t xml:space="preserve">There should be the research related to </w:t>
      </w:r>
      <w:proofErr w:type="spellStart"/>
      <w:r w:rsidR="00E03597" w:rsidRPr="00756093">
        <w:rPr>
          <w:rFonts w:ascii="TH SarabunPSK" w:eastAsia="Times New Roman" w:hAnsi="TH SarabunPSK" w:cs="TH SarabunPSK"/>
          <w:sz w:val="32"/>
          <w:szCs w:val="32"/>
        </w:rPr>
        <w:t>Khon</w:t>
      </w:r>
      <w:proofErr w:type="spellEnd"/>
      <w:r w:rsidR="00E03597" w:rsidRPr="00756093">
        <w:rPr>
          <w:rFonts w:ascii="TH SarabunPSK" w:eastAsia="Times New Roman" w:hAnsi="TH SarabunPSK" w:cs="TH SarabunPSK"/>
          <w:sz w:val="32"/>
          <w:szCs w:val="32"/>
        </w:rPr>
        <w:t xml:space="preserve"> - </w:t>
      </w:r>
      <w:proofErr w:type="spellStart"/>
      <w:r w:rsidR="00E03597" w:rsidRPr="00756093">
        <w:rPr>
          <w:rFonts w:ascii="TH SarabunPSK" w:eastAsia="Times New Roman" w:hAnsi="TH SarabunPSK" w:cs="TH SarabunPSK"/>
          <w:sz w:val="32"/>
          <w:szCs w:val="32"/>
        </w:rPr>
        <w:t>Lakorn</w:t>
      </w:r>
      <w:proofErr w:type="spellEnd"/>
      <w:r w:rsidR="00E03597" w:rsidRPr="00756093">
        <w:rPr>
          <w:rFonts w:ascii="TH SarabunPSK" w:eastAsia="Times New Roman" w:hAnsi="TH SarabunPSK" w:cs="TH SarabunPSK"/>
          <w:sz w:val="32"/>
          <w:szCs w:val="32"/>
        </w:rPr>
        <w:t xml:space="preserve"> costume and method of creation these dresses in order to preservation the original pattern.</w:t>
      </w:r>
    </w:p>
    <w:p w:rsidR="00E03597"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t>2.</w:t>
      </w:r>
      <w:r>
        <w:rPr>
          <w:rFonts w:ascii="TH SarabunPSK" w:eastAsia="Times New Roman" w:hAnsi="TH SarabunPSK" w:cs="TH SarabunPSK"/>
          <w:sz w:val="32"/>
          <w:szCs w:val="32"/>
        </w:rPr>
        <w:tab/>
      </w:r>
      <w:r w:rsidR="00E03597" w:rsidRPr="00756093">
        <w:rPr>
          <w:rFonts w:ascii="TH SarabunPSK" w:eastAsia="Times New Roman" w:hAnsi="TH SarabunPSK" w:cs="TH SarabunPSK"/>
          <w:sz w:val="32"/>
          <w:szCs w:val="32"/>
        </w:rPr>
        <w:t>Publicizing the process of this costume creating in order to preserve and promote art value.</w:t>
      </w:r>
    </w:p>
    <w:p w:rsidR="0055387C" w:rsidRPr="00756093" w:rsidRDefault="003A29C7" w:rsidP="003A29C7">
      <w:pPr>
        <w:tabs>
          <w:tab w:val="left" w:pos="720"/>
          <w:tab w:val="left" w:pos="1134"/>
        </w:tabs>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t>3.</w:t>
      </w:r>
      <w:r>
        <w:rPr>
          <w:rFonts w:ascii="TH SarabunPSK" w:eastAsia="Times New Roman" w:hAnsi="TH SarabunPSK" w:cs="TH SarabunPSK"/>
          <w:sz w:val="32"/>
          <w:szCs w:val="32"/>
        </w:rPr>
        <w:tab/>
      </w:r>
      <w:r w:rsidR="00E03597" w:rsidRPr="00756093">
        <w:rPr>
          <w:rFonts w:ascii="TH SarabunPSK" w:eastAsia="Times New Roman" w:hAnsi="TH SarabunPSK" w:cs="TH SarabunPSK"/>
          <w:sz w:val="32"/>
          <w:szCs w:val="32"/>
        </w:rPr>
        <w:t xml:space="preserve">There should be further study about the costume for other Thai classical performances such as classical dancing in order to create that state of knowledge of this art which can be the actual standard for research and practical usage.    </w:t>
      </w:r>
      <w:r w:rsidR="00330939" w:rsidRPr="00756093">
        <w:rPr>
          <w:rFonts w:ascii="TH SarabunPSK" w:eastAsia="Times New Roman" w:hAnsi="TH SarabunPSK" w:cs="TH SarabunPSK"/>
          <w:sz w:val="32"/>
          <w:szCs w:val="32"/>
        </w:rPr>
        <w:tab/>
        <w:t xml:space="preserve">      </w:t>
      </w:r>
      <w:r w:rsidR="00330939" w:rsidRPr="00756093">
        <w:rPr>
          <w:rFonts w:ascii="TH SarabunPSK" w:hAnsi="TH SarabunPSK" w:cs="TH SarabunPSK"/>
          <w:sz w:val="32"/>
          <w:szCs w:val="32"/>
        </w:rPr>
        <w:t xml:space="preserve">  </w:t>
      </w:r>
      <w:r w:rsidR="00330939" w:rsidRPr="00756093">
        <w:rPr>
          <w:rFonts w:ascii="TH SarabunPSK" w:eastAsia="Times New Roman" w:hAnsi="TH SarabunPSK" w:cs="TH SarabunPSK"/>
          <w:sz w:val="32"/>
          <w:szCs w:val="32"/>
        </w:rPr>
        <w:t xml:space="preserve">  </w:t>
      </w:r>
      <w:r w:rsidR="00E37862" w:rsidRPr="00756093">
        <w:rPr>
          <w:rFonts w:ascii="TH SarabunPSK" w:eastAsia="Times New Roman" w:hAnsi="TH SarabunPSK" w:cs="TH SarabunPSK"/>
          <w:sz w:val="32"/>
          <w:szCs w:val="32"/>
        </w:rPr>
        <w:t xml:space="preserve">  </w:t>
      </w:r>
    </w:p>
    <w:sectPr w:rsidR="0055387C" w:rsidRPr="00756093" w:rsidSect="00A37BD5">
      <w:headerReference w:type="default" r:id="rId8"/>
      <w:pgSz w:w="11906" w:h="16838" w:code="9"/>
      <w:pgMar w:top="2160" w:right="1440" w:bottom="1440" w:left="2160" w:header="144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0E" w:rsidRDefault="00EC540E" w:rsidP="00756093">
      <w:pPr>
        <w:spacing w:after="0" w:line="240" w:lineRule="auto"/>
      </w:pPr>
      <w:r>
        <w:separator/>
      </w:r>
    </w:p>
  </w:endnote>
  <w:endnote w:type="continuationSeparator" w:id="0">
    <w:p w:rsidR="00EC540E" w:rsidRDefault="00EC540E" w:rsidP="0075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0E" w:rsidRDefault="00EC540E" w:rsidP="00756093">
      <w:pPr>
        <w:spacing w:after="0" w:line="240" w:lineRule="auto"/>
      </w:pPr>
      <w:r>
        <w:separator/>
      </w:r>
    </w:p>
  </w:footnote>
  <w:footnote w:type="continuationSeparator" w:id="0">
    <w:p w:rsidR="00EC540E" w:rsidRDefault="00EC540E" w:rsidP="0075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611826"/>
      <w:docPartObj>
        <w:docPartGallery w:val="Page Numbers (Top of Page)"/>
        <w:docPartUnique/>
      </w:docPartObj>
    </w:sdtPr>
    <w:sdtEndPr/>
    <w:sdtContent>
      <w:p w:rsidR="00756093" w:rsidRDefault="00756093">
        <w:pPr>
          <w:pStyle w:val="a4"/>
          <w:jc w:val="center"/>
        </w:pPr>
        <w:r>
          <w:rPr>
            <w:rFonts w:ascii="TH SarabunPSK" w:hAnsi="TH SarabunPSK" w:cs="TH SarabunPSK"/>
            <w:sz w:val="32"/>
            <w:szCs w:val="32"/>
          </w:rPr>
          <w:t>(</w:t>
        </w:r>
        <w:r w:rsidRPr="00756093">
          <w:rPr>
            <w:rFonts w:ascii="TH SarabunPSK" w:hAnsi="TH SarabunPSK" w:cs="TH SarabunPSK"/>
            <w:sz w:val="32"/>
            <w:szCs w:val="32"/>
          </w:rPr>
          <w:fldChar w:fldCharType="begin"/>
        </w:r>
        <w:r w:rsidRPr="00756093">
          <w:rPr>
            <w:rFonts w:ascii="TH SarabunPSK" w:hAnsi="TH SarabunPSK" w:cs="TH SarabunPSK"/>
            <w:sz w:val="32"/>
            <w:szCs w:val="32"/>
          </w:rPr>
          <w:instrText>PAGE   \* MERGEFORMAT</w:instrText>
        </w:r>
        <w:r w:rsidRPr="00756093">
          <w:rPr>
            <w:rFonts w:ascii="TH SarabunPSK" w:hAnsi="TH SarabunPSK" w:cs="TH SarabunPSK"/>
            <w:sz w:val="32"/>
            <w:szCs w:val="32"/>
          </w:rPr>
          <w:fldChar w:fldCharType="separate"/>
        </w:r>
        <w:r w:rsidR="00A37BD5" w:rsidRPr="00A37BD5">
          <w:rPr>
            <w:rFonts w:ascii="TH SarabunPSK" w:hAnsi="TH SarabunPSK" w:cs="TH SarabunPSK"/>
            <w:noProof/>
            <w:sz w:val="32"/>
            <w:szCs w:val="32"/>
            <w:lang w:val="th-TH"/>
          </w:rPr>
          <w:t>4</w:t>
        </w:r>
        <w:r w:rsidRPr="00756093">
          <w:rPr>
            <w:rFonts w:ascii="TH SarabunPSK" w:hAnsi="TH SarabunPSK" w:cs="TH SarabunPSK"/>
            <w:sz w:val="32"/>
            <w:szCs w:val="32"/>
          </w:rPr>
          <w:fldChar w:fldCharType="end"/>
        </w:r>
        <w:r>
          <w:rPr>
            <w:rFonts w:ascii="TH SarabunPSK" w:hAnsi="TH SarabunPSK" w:cs="TH SarabunPSK"/>
            <w:sz w:val="32"/>
            <w:szCs w:val="32"/>
          </w:rPr>
          <w:t>)</w:t>
        </w:r>
      </w:p>
    </w:sdtContent>
  </w:sdt>
  <w:p w:rsidR="00756093" w:rsidRDefault="007560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BDF"/>
    <w:multiLevelType w:val="multilevel"/>
    <w:tmpl w:val="21505A14"/>
    <w:lvl w:ilvl="0">
      <w:start w:val="5"/>
      <w:numFmt w:val="decimal"/>
      <w:lvlText w:val="%1"/>
      <w:lvlJc w:val="left"/>
      <w:pPr>
        <w:ind w:left="495" w:hanging="495"/>
      </w:pPr>
      <w:rPr>
        <w:b/>
      </w:rPr>
    </w:lvl>
    <w:lvl w:ilvl="1">
      <w:start w:val="1"/>
      <w:numFmt w:val="decimal"/>
      <w:lvlText w:val="%1.%2"/>
      <w:lvlJc w:val="left"/>
      <w:pPr>
        <w:ind w:left="720" w:hanging="720"/>
      </w:pPr>
      <w:rPr>
        <w:b/>
      </w:rPr>
    </w:lvl>
    <w:lvl w:ilvl="2">
      <w:start w:val="1"/>
      <w:numFmt w:val="decimal"/>
      <w:lvlText w:val="%1.%2.%3"/>
      <w:lvlJc w:val="left"/>
      <w:pPr>
        <w:ind w:left="1080" w:hanging="1080"/>
      </w:pPr>
      <w:rPr>
        <w:b/>
      </w:rPr>
    </w:lvl>
    <w:lvl w:ilvl="3">
      <w:start w:val="1"/>
      <w:numFmt w:val="decimal"/>
      <w:lvlText w:val="%1.%2.%3.%4"/>
      <w:lvlJc w:val="left"/>
      <w:pPr>
        <w:ind w:left="1440" w:hanging="1440"/>
      </w:pPr>
      <w:rPr>
        <w:b/>
      </w:rPr>
    </w:lvl>
    <w:lvl w:ilvl="4">
      <w:start w:val="1"/>
      <w:numFmt w:val="decimal"/>
      <w:lvlText w:val="%1.%2.%3.%4.%5"/>
      <w:lvlJc w:val="left"/>
      <w:pPr>
        <w:ind w:left="1440" w:hanging="1440"/>
      </w:pPr>
      <w:rPr>
        <w:b/>
      </w:rPr>
    </w:lvl>
    <w:lvl w:ilvl="5">
      <w:start w:val="1"/>
      <w:numFmt w:val="decimal"/>
      <w:lvlText w:val="%1.%2.%3.%4.%5.%6"/>
      <w:lvlJc w:val="left"/>
      <w:pPr>
        <w:ind w:left="1800" w:hanging="1800"/>
      </w:pPr>
      <w:rPr>
        <w:b/>
      </w:rPr>
    </w:lvl>
    <w:lvl w:ilvl="6">
      <w:start w:val="1"/>
      <w:numFmt w:val="decimal"/>
      <w:lvlText w:val="%1.%2.%3.%4.%5.%6.%7"/>
      <w:lvlJc w:val="left"/>
      <w:pPr>
        <w:ind w:left="2160" w:hanging="2160"/>
      </w:pPr>
      <w:rPr>
        <w:b/>
      </w:rPr>
    </w:lvl>
    <w:lvl w:ilvl="7">
      <w:start w:val="1"/>
      <w:numFmt w:val="decimal"/>
      <w:lvlText w:val="%1.%2.%3.%4.%5.%6.%7.%8"/>
      <w:lvlJc w:val="left"/>
      <w:pPr>
        <w:ind w:left="2520" w:hanging="2520"/>
      </w:pPr>
      <w:rPr>
        <w:b/>
      </w:rPr>
    </w:lvl>
    <w:lvl w:ilvl="8">
      <w:start w:val="1"/>
      <w:numFmt w:val="decimal"/>
      <w:lvlText w:val="%1.%2.%3.%4.%5.%6.%7.%8.%9"/>
      <w:lvlJc w:val="left"/>
      <w:pPr>
        <w:ind w:left="2880" w:hanging="2880"/>
      </w:pPr>
      <w:rPr>
        <w:b/>
      </w:rPr>
    </w:lvl>
  </w:abstractNum>
  <w:abstractNum w:abstractNumId="1">
    <w:nsid w:val="0F1E141D"/>
    <w:multiLevelType w:val="hybridMultilevel"/>
    <w:tmpl w:val="71066FB0"/>
    <w:lvl w:ilvl="0" w:tplc="85384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4E727E"/>
    <w:multiLevelType w:val="hybridMultilevel"/>
    <w:tmpl w:val="93409C94"/>
    <w:lvl w:ilvl="0" w:tplc="DEC82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C12AA9"/>
    <w:multiLevelType w:val="hybridMultilevel"/>
    <w:tmpl w:val="DCF090A0"/>
    <w:lvl w:ilvl="0" w:tplc="C74A1F1C">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736835"/>
    <w:rsid w:val="00080D38"/>
    <w:rsid w:val="000E71CB"/>
    <w:rsid w:val="001A5E1A"/>
    <w:rsid w:val="00254593"/>
    <w:rsid w:val="00330939"/>
    <w:rsid w:val="003319E7"/>
    <w:rsid w:val="003A29C7"/>
    <w:rsid w:val="0055387C"/>
    <w:rsid w:val="006529A9"/>
    <w:rsid w:val="00657EB0"/>
    <w:rsid w:val="007106B0"/>
    <w:rsid w:val="00736835"/>
    <w:rsid w:val="00756093"/>
    <w:rsid w:val="00797F6F"/>
    <w:rsid w:val="00882517"/>
    <w:rsid w:val="008B5687"/>
    <w:rsid w:val="00A37BD5"/>
    <w:rsid w:val="00A64FDD"/>
    <w:rsid w:val="00A71BC6"/>
    <w:rsid w:val="00B0096A"/>
    <w:rsid w:val="00BF66F0"/>
    <w:rsid w:val="00E03597"/>
    <w:rsid w:val="00E24DFA"/>
    <w:rsid w:val="00E37862"/>
    <w:rsid w:val="00E72657"/>
    <w:rsid w:val="00E949BF"/>
    <w:rsid w:val="00EC540E"/>
    <w:rsid w:val="00ED202E"/>
    <w:rsid w:val="00F333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6A"/>
    <w:pPr>
      <w:ind w:left="720"/>
      <w:contextualSpacing/>
    </w:pPr>
  </w:style>
  <w:style w:type="paragraph" w:styleId="a4">
    <w:name w:val="header"/>
    <w:basedOn w:val="a"/>
    <w:link w:val="a5"/>
    <w:uiPriority w:val="99"/>
    <w:unhideWhenUsed/>
    <w:rsid w:val="00756093"/>
    <w:pPr>
      <w:tabs>
        <w:tab w:val="center" w:pos="4513"/>
        <w:tab w:val="right" w:pos="9026"/>
      </w:tabs>
      <w:spacing w:after="0" w:line="240" w:lineRule="auto"/>
    </w:pPr>
  </w:style>
  <w:style w:type="character" w:customStyle="1" w:styleId="a5">
    <w:name w:val="หัวกระดาษ อักขระ"/>
    <w:basedOn w:val="a0"/>
    <w:link w:val="a4"/>
    <w:uiPriority w:val="99"/>
    <w:rsid w:val="00756093"/>
  </w:style>
  <w:style w:type="paragraph" w:styleId="a6">
    <w:name w:val="footer"/>
    <w:basedOn w:val="a"/>
    <w:link w:val="a7"/>
    <w:uiPriority w:val="99"/>
    <w:unhideWhenUsed/>
    <w:rsid w:val="00756093"/>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756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15</cp:revision>
  <dcterms:created xsi:type="dcterms:W3CDTF">2018-01-24T02:52:00Z</dcterms:created>
  <dcterms:modified xsi:type="dcterms:W3CDTF">2018-01-26T09:21:00Z</dcterms:modified>
</cp:coreProperties>
</file>