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B8" w:rsidRPr="004C71A9" w:rsidRDefault="00395CB8" w:rsidP="00395CB8">
      <w:pPr>
        <w:spacing w:after="0" w:line="240" w:lineRule="auto"/>
        <w:ind w:left="851" w:hanging="851"/>
        <w:jc w:val="center"/>
        <w:rPr>
          <w:rFonts w:ascii="TH SarabunPSK" w:hAnsi="TH SarabunPSK" w:cs="TH SarabunPSK"/>
          <w:b/>
          <w:bCs/>
          <w:sz w:val="32"/>
          <w:szCs w:val="32"/>
          <w:shd w:val="clear" w:color="auto" w:fill="FFFFFF"/>
        </w:rPr>
      </w:pPr>
      <w:r w:rsidRPr="004C71A9">
        <w:rPr>
          <w:rFonts w:ascii="TH SarabunPSK" w:hAnsi="TH SarabunPSK" w:cs="TH SarabunPSK"/>
          <w:b/>
          <w:bCs/>
          <w:sz w:val="32"/>
          <w:szCs w:val="32"/>
          <w:shd w:val="clear" w:color="auto" w:fill="FFFFFF"/>
          <w:cs/>
        </w:rPr>
        <w:t>บรรณานุกรม</w:t>
      </w:r>
    </w:p>
    <w:p w:rsidR="00395CB8" w:rsidRPr="004C71A9" w:rsidRDefault="00395CB8" w:rsidP="00395CB8">
      <w:pPr>
        <w:spacing w:after="0" w:line="240" w:lineRule="auto"/>
        <w:ind w:left="851" w:hanging="851"/>
        <w:jc w:val="center"/>
        <w:rPr>
          <w:rFonts w:ascii="TH SarabunPSK" w:hAnsi="TH SarabunPSK" w:cs="TH SarabunPSK"/>
          <w:b/>
          <w:bCs/>
          <w:sz w:val="32"/>
          <w:szCs w:val="32"/>
          <w:shd w:val="clear" w:color="auto" w:fill="FFFFFF"/>
        </w:rPr>
      </w:pP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cs/>
        </w:rPr>
        <w:t>ทศพร ศิริสัมพันธ์. (</w:t>
      </w:r>
      <w:r w:rsidRPr="004C71A9">
        <w:rPr>
          <w:rFonts w:ascii="TH SarabunPSK" w:hAnsi="TH SarabunPSK" w:cs="TH SarabunPSK"/>
          <w:sz w:val="32"/>
          <w:szCs w:val="32"/>
          <w:shd w:val="clear" w:color="auto" w:fill="FFFFFF"/>
        </w:rPr>
        <w:t xml:space="preserve">2549). </w:t>
      </w:r>
      <w:r w:rsidRPr="004C71A9">
        <w:rPr>
          <w:rFonts w:ascii="TH SarabunPSK" w:hAnsi="TH SarabunPSK" w:cs="TH SarabunPSK"/>
          <w:sz w:val="32"/>
          <w:szCs w:val="32"/>
          <w:shd w:val="clear" w:color="auto" w:fill="FFFFFF"/>
          <w:cs/>
        </w:rPr>
        <w:t xml:space="preserve">แนวคิด ทฤษฎีและหลักการรัฐประศาสนศาสตร์ในการตรวจสอบถ่วงดุล. ประมวลสาระชุดวิชา แนวคิด ทฤษฎีและหลักการรัฐประศาสนศาสตร์ หน่วยที่ </w:t>
      </w:r>
      <w:r w:rsidRPr="004C71A9">
        <w:rPr>
          <w:rFonts w:ascii="TH SarabunPSK" w:hAnsi="TH SarabunPSK" w:cs="TH SarabunPSK"/>
          <w:sz w:val="32"/>
          <w:szCs w:val="32"/>
          <w:shd w:val="clear" w:color="auto" w:fill="FFFFFF"/>
        </w:rPr>
        <w:t xml:space="preserve">7. </w:t>
      </w:r>
      <w:r w:rsidRPr="004C71A9">
        <w:rPr>
          <w:rFonts w:ascii="TH SarabunPSK" w:hAnsi="TH SarabunPSK" w:cs="TH SarabunPSK"/>
          <w:sz w:val="32"/>
          <w:szCs w:val="32"/>
          <w:shd w:val="clear" w:color="auto" w:fill="FFFFFF"/>
          <w:cs/>
        </w:rPr>
        <w:t xml:space="preserve">พิมพ์ครั้งที่ </w:t>
      </w:r>
      <w:r w:rsidRPr="004C71A9">
        <w:rPr>
          <w:rFonts w:ascii="TH SarabunPSK" w:hAnsi="TH SarabunPSK" w:cs="TH SarabunPSK"/>
          <w:sz w:val="32"/>
          <w:szCs w:val="32"/>
          <w:shd w:val="clear" w:color="auto" w:fill="FFFFFF"/>
        </w:rPr>
        <w:t xml:space="preserve">3. </w:t>
      </w:r>
      <w:r w:rsidRPr="004C71A9">
        <w:rPr>
          <w:rFonts w:ascii="TH SarabunPSK" w:hAnsi="TH SarabunPSK" w:cs="TH SarabunPSK"/>
          <w:sz w:val="32"/>
          <w:szCs w:val="32"/>
          <w:shd w:val="clear" w:color="auto" w:fill="FFFFFF"/>
          <w:cs/>
        </w:rPr>
        <w:t>นนทบุรี : มหาวิทยาลัยสุโขทัยธรรมาธิราช</w:t>
      </w:r>
      <w:r w:rsidRPr="004C71A9">
        <w:rPr>
          <w:rFonts w:ascii="TH SarabunPSK" w:hAnsi="TH SarabunPSK" w:cs="TH SarabunPSK"/>
          <w:sz w:val="32"/>
          <w:szCs w:val="32"/>
          <w:shd w:val="clear" w:color="auto" w:fill="FFFFFF"/>
        </w:rPr>
        <w:t>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cs/>
        </w:rPr>
        <w:t>ธีรกิติ นวรัตน ณ อยุธยา. (</w:t>
      </w:r>
      <w:r w:rsidRPr="004C71A9">
        <w:rPr>
          <w:rFonts w:ascii="TH SarabunPSK" w:hAnsi="TH SarabunPSK" w:cs="TH SarabunPSK"/>
          <w:sz w:val="32"/>
          <w:szCs w:val="32"/>
          <w:shd w:val="clear" w:color="auto" w:fill="FFFFFF"/>
        </w:rPr>
        <w:t xml:space="preserve">2547). </w:t>
      </w:r>
      <w:r w:rsidRPr="004C71A9">
        <w:rPr>
          <w:rFonts w:ascii="TH SarabunPSK" w:hAnsi="TH SarabunPSK" w:cs="TH SarabunPSK"/>
          <w:sz w:val="32"/>
          <w:szCs w:val="32"/>
          <w:shd w:val="clear" w:color="auto" w:fill="FFFFFF"/>
          <w:cs/>
        </w:rPr>
        <w:t>การตลาดสำหรับการบริการ : แนวคิดและกลยุทธ์. กรุงเทพฯ: จุฬาลงกรณมหาวิทยาลัย</w:t>
      </w:r>
      <w:r w:rsidR="00395CB8" w:rsidRPr="004C71A9">
        <w:rPr>
          <w:rFonts w:ascii="TH SarabunPSK" w:hAnsi="TH SarabunPSK" w:cs="TH SarabunPSK"/>
          <w:sz w:val="32"/>
          <w:szCs w:val="32"/>
          <w:shd w:val="clear" w:color="auto" w:fill="FFFFFF"/>
        </w:rPr>
        <w:t>.</w:t>
      </w:r>
      <w:r w:rsidRPr="004C71A9">
        <w:rPr>
          <w:rFonts w:ascii="TH SarabunPSK" w:hAnsi="TH SarabunPSK" w:cs="TH SarabunPSK"/>
          <w:sz w:val="32"/>
          <w:szCs w:val="32"/>
          <w:shd w:val="clear" w:color="auto" w:fill="FFFFFF"/>
        </w:rPr>
        <w:t> </w:t>
      </w:r>
    </w:p>
    <w:p w:rsidR="00AE1BE6" w:rsidRPr="00AE1BE6" w:rsidRDefault="00AE1BE6" w:rsidP="00395CB8">
      <w:pPr>
        <w:spacing w:after="0" w:line="240" w:lineRule="auto"/>
        <w:ind w:left="851" w:hanging="851"/>
        <w:rPr>
          <w:rFonts w:ascii="TH SarabunPSK" w:hAnsi="TH SarabunPSK" w:cs="TH SarabunPSK"/>
          <w:sz w:val="32"/>
          <w:szCs w:val="32"/>
          <w:shd w:val="clear" w:color="auto" w:fill="FFFFFF"/>
        </w:rPr>
      </w:pPr>
      <w:r w:rsidRPr="00AE1BE6">
        <w:rPr>
          <w:rFonts w:ascii="TH SarabunPSK" w:hAnsi="TH SarabunPSK" w:cs="TH SarabunPSK"/>
          <w:sz w:val="32"/>
          <w:szCs w:val="32"/>
          <w:shd w:val="clear" w:color="auto" w:fill="FFFFFF"/>
          <w:cs/>
        </w:rPr>
        <w:t>ปัทมวรรณ เกื้อโกมลเดช. (2554). การศึกษาส่วนประสมการค้าปลีกของห้างสรรพสินค้าเซ็นทรัลที่มีความสัมพันธ์กับความจงรักภักดีของลูกค้าในเขตกรุงเทพมหานคร. หลักสูตรบริหารธุรกิจมหาบัณฑิต. บัณฑิตวิทยาลัย มหาวิท</w:t>
      </w:r>
      <w:bookmarkStart w:id="0" w:name="_GoBack"/>
      <w:bookmarkEnd w:id="0"/>
      <w:r w:rsidRPr="00AE1BE6">
        <w:rPr>
          <w:rFonts w:ascii="TH SarabunPSK" w:hAnsi="TH SarabunPSK" w:cs="TH SarabunPSK"/>
          <w:sz w:val="32"/>
          <w:szCs w:val="32"/>
          <w:shd w:val="clear" w:color="auto" w:fill="FFFFFF"/>
          <w:cs/>
        </w:rPr>
        <w:t>ยาลัยกรุงเทพ</w:t>
      </w:r>
      <w:r w:rsidRPr="00AE1BE6">
        <w:rPr>
          <w:rFonts w:ascii="TH SarabunPSK" w:hAnsi="TH SarabunPSK" w:cs="TH SarabunPSK"/>
          <w:sz w:val="32"/>
          <w:szCs w:val="32"/>
          <w:shd w:val="clear" w:color="auto" w:fill="FFFFFF"/>
        </w:rPr>
        <w:t>.</w:t>
      </w:r>
    </w:p>
    <w:p w:rsidR="004C4565" w:rsidRPr="00067AC4" w:rsidRDefault="004C4565" w:rsidP="00395CB8">
      <w:pPr>
        <w:spacing w:after="0" w:line="240" w:lineRule="auto"/>
        <w:ind w:left="851" w:hanging="851"/>
        <w:rPr>
          <w:rFonts w:ascii="TH SarabunPSK" w:hAnsi="TH SarabunPSK" w:cs="TH SarabunPSK"/>
          <w:sz w:val="32"/>
          <w:szCs w:val="32"/>
          <w:shd w:val="clear" w:color="auto" w:fill="FFFFFF"/>
        </w:rPr>
      </w:pPr>
      <w:r w:rsidRPr="0059340D">
        <w:rPr>
          <w:rFonts w:ascii="TH SarabunPSK" w:hAnsi="TH SarabunPSK" w:cs="TH SarabunPSK"/>
          <w:sz w:val="32"/>
          <w:szCs w:val="32"/>
          <w:shd w:val="clear" w:color="auto" w:fill="F9F9F9"/>
          <w:cs/>
        </w:rPr>
        <w:t>ประวร ไชยอ้าย. (2556). คุณภาพการให้บริการของฝ่ายตรวจสภาพรถ สำนักงานขนส่งจังหวัดชลบุรี.</w:t>
      </w:r>
      <w:r w:rsidRPr="004C4565">
        <w:rPr>
          <w:rFonts w:ascii="TH SarabunPSK" w:hAnsi="TH SarabunPSK" w:cs="TH SarabunPSK"/>
          <w:color w:val="FF0000"/>
          <w:sz w:val="32"/>
          <w:szCs w:val="32"/>
          <w:shd w:val="clear" w:color="auto" w:fill="F9F9F9"/>
          <w:cs/>
        </w:rPr>
        <w:t xml:space="preserve"> </w:t>
      </w:r>
      <w:hyperlink r:id="rId5" w:history="1">
        <w:r w:rsidRPr="00067AC4">
          <w:rPr>
            <w:rStyle w:val="Hyperlink"/>
            <w:rFonts w:ascii="TH SarabunPSK" w:hAnsi="TH SarabunPSK" w:cs="TH SarabunPSK"/>
            <w:color w:val="auto"/>
            <w:sz w:val="32"/>
            <w:szCs w:val="32"/>
            <w:u w:val="none"/>
            <w:shd w:val="clear" w:color="auto" w:fill="FFFFFF"/>
            <w:cs/>
          </w:rPr>
          <w:t>รัฐประศาสนศาสตรมหาบัณฑิต</w:t>
        </w:r>
      </w:hyperlink>
      <w:r w:rsidRPr="00067AC4">
        <w:rPr>
          <w:rFonts w:ascii="TH SarabunPSK" w:hAnsi="TH SarabunPSK" w:cs="TH SarabunPSK"/>
          <w:sz w:val="32"/>
          <w:szCs w:val="32"/>
          <w:cs/>
        </w:rPr>
        <w:t>. บัณฑิตวิทยาลัย. มหาวิทยาลัยบูรพา</w:t>
      </w:r>
    </w:p>
    <w:p w:rsidR="00067AC4" w:rsidRPr="00067AC4" w:rsidRDefault="00067AC4" w:rsidP="00395CB8">
      <w:pPr>
        <w:spacing w:after="0" w:line="240" w:lineRule="auto"/>
        <w:ind w:left="851" w:hanging="851"/>
        <w:rPr>
          <w:rFonts w:ascii="TH SarabunPSK" w:hAnsi="TH SarabunPSK" w:cs="TH SarabunPSK"/>
          <w:sz w:val="32"/>
          <w:szCs w:val="32"/>
          <w:shd w:val="clear" w:color="auto" w:fill="FFFFFF"/>
        </w:rPr>
      </w:pPr>
      <w:r w:rsidRPr="00067AC4">
        <w:rPr>
          <w:rStyle w:val="Strong"/>
          <w:rFonts w:ascii="TH SarabunPSK" w:hAnsi="TH SarabunPSK" w:cs="TH SarabunPSK"/>
          <w:b w:val="0"/>
          <w:bCs w:val="0"/>
          <w:sz w:val="32"/>
          <w:szCs w:val="32"/>
          <w:bdr w:val="none" w:sz="0" w:space="0" w:color="auto" w:frame="1"/>
          <w:shd w:val="clear" w:color="auto" w:fill="FFFFFF"/>
          <w:cs/>
        </w:rPr>
        <w:t>ภูดินันท์ อดิทิพยางกูร</w:t>
      </w:r>
      <w:r>
        <w:rPr>
          <w:rStyle w:val="Strong"/>
          <w:rFonts w:ascii="TH SarabunPSK" w:hAnsi="TH SarabunPSK" w:cs="TH SarabunPSK" w:hint="cs"/>
          <w:b w:val="0"/>
          <w:bCs w:val="0"/>
          <w:sz w:val="32"/>
          <w:szCs w:val="32"/>
          <w:bdr w:val="none" w:sz="0" w:space="0" w:color="auto" w:frame="1"/>
          <w:shd w:val="clear" w:color="auto" w:fill="FFFFFF"/>
          <w:cs/>
        </w:rPr>
        <w:t>.</w:t>
      </w:r>
      <w:r w:rsidRPr="00067AC4">
        <w:rPr>
          <w:rStyle w:val="Strong"/>
          <w:rFonts w:ascii="TH SarabunPSK" w:hAnsi="TH SarabunPSK" w:cs="TH SarabunPSK"/>
          <w:b w:val="0"/>
          <w:bCs w:val="0"/>
          <w:sz w:val="32"/>
          <w:szCs w:val="32"/>
          <w:bdr w:val="none" w:sz="0" w:space="0" w:color="auto" w:frame="1"/>
          <w:shd w:val="clear" w:color="auto" w:fill="FFFFFF"/>
          <w:cs/>
        </w:rPr>
        <w:t xml:space="preserve"> (</w:t>
      </w:r>
      <w:r w:rsidRPr="00067AC4">
        <w:rPr>
          <w:rStyle w:val="Strong"/>
          <w:rFonts w:ascii="TH SarabunPSK" w:hAnsi="TH SarabunPSK" w:cs="TH SarabunPSK"/>
          <w:b w:val="0"/>
          <w:bCs w:val="0"/>
          <w:sz w:val="32"/>
          <w:szCs w:val="32"/>
          <w:bdr w:val="none" w:sz="0" w:space="0" w:color="auto" w:frame="1"/>
          <w:shd w:val="clear" w:color="auto" w:fill="FFFFFF"/>
        </w:rPr>
        <w:t>2555).</w:t>
      </w:r>
      <w:r w:rsidRPr="00067AC4">
        <w:rPr>
          <w:rFonts w:ascii="TH SarabunPSK" w:hAnsi="TH SarabunPSK" w:cs="TH SarabunPSK"/>
          <w:sz w:val="32"/>
          <w:szCs w:val="32"/>
          <w:shd w:val="clear" w:color="auto" w:fill="FFFFFF"/>
        </w:rPr>
        <w:t> </w:t>
      </w:r>
      <w:r w:rsidRPr="00067AC4">
        <w:rPr>
          <w:rFonts w:ascii="TH SarabunPSK" w:hAnsi="TH SarabunPSK" w:cs="TH SarabunPSK"/>
          <w:sz w:val="32"/>
          <w:szCs w:val="32"/>
          <w:shd w:val="clear" w:color="auto" w:fill="FFFFFF"/>
          <w:cs/>
        </w:rPr>
        <w:t>การบริหารช่องทางการจัดจำหน่ายสินค้าระหว่างประเทศ</w:t>
      </w:r>
      <w:r w:rsidRPr="00067AC4">
        <w:rPr>
          <w:rFonts w:ascii="TH SarabunPSK" w:hAnsi="TH SarabunPSK" w:cs="TH SarabunPSK" w:hint="cs"/>
          <w:sz w:val="32"/>
          <w:szCs w:val="32"/>
          <w:shd w:val="clear" w:color="auto" w:fill="FFFFFF"/>
          <w:cs/>
        </w:rPr>
        <w:t>.</w:t>
      </w:r>
      <w:r w:rsidRPr="00067AC4">
        <w:rPr>
          <w:rFonts w:ascii="TH SarabunPSK" w:hAnsi="TH SarabunPSK" w:cs="TH SarabunPSK"/>
          <w:sz w:val="32"/>
          <w:szCs w:val="32"/>
          <w:shd w:val="clear" w:color="auto" w:fill="FFFFFF"/>
        </w:rPr>
        <w:t>  </w:t>
      </w:r>
      <w:r w:rsidRPr="00067AC4">
        <w:rPr>
          <w:rFonts w:ascii="TH SarabunPSK" w:hAnsi="TH SarabunPSK" w:cs="TH SarabunPSK"/>
          <w:sz w:val="32"/>
          <w:szCs w:val="32"/>
          <w:bdr w:val="none" w:sz="0" w:space="0" w:color="auto" w:frame="1"/>
          <w:shd w:val="clear" w:color="auto" w:fill="FFFFFF"/>
          <w:cs/>
        </w:rPr>
        <w:t>มหาวิทยาลัย สุโขทัยธรรมาธิราช</w:t>
      </w:r>
      <w:r w:rsidRPr="00067AC4">
        <w:rPr>
          <w:rFonts w:ascii="TH SarabunPSK" w:hAnsi="TH SarabunPSK" w:cs="TH SarabunPSK"/>
          <w:sz w:val="32"/>
          <w:szCs w:val="32"/>
          <w:shd w:val="clear" w:color="auto" w:fill="FFFFFF"/>
        </w:rPr>
        <w:t xml:space="preserve">. </w:t>
      </w:r>
      <w:r w:rsidRPr="00067AC4">
        <w:rPr>
          <w:rFonts w:ascii="TH SarabunPSK" w:hAnsi="TH SarabunPSK" w:cs="TH SarabunPSK"/>
          <w:sz w:val="32"/>
          <w:szCs w:val="32"/>
          <w:shd w:val="clear" w:color="auto" w:fill="FFFFFF"/>
          <w:cs/>
        </w:rPr>
        <w:t>ภ. อดิทิพยางกูร. กรุงเทพฯ.</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cs/>
        </w:rPr>
        <w:t>วีรพงษ์ เฉลิมจิรรัตน์. (</w:t>
      </w:r>
      <w:r w:rsidRPr="004C71A9">
        <w:rPr>
          <w:rFonts w:ascii="TH SarabunPSK" w:hAnsi="TH SarabunPSK" w:cs="TH SarabunPSK"/>
          <w:sz w:val="32"/>
          <w:szCs w:val="32"/>
          <w:shd w:val="clear" w:color="auto" w:fill="FFFFFF"/>
        </w:rPr>
        <w:t xml:space="preserve">2539). </w:t>
      </w:r>
      <w:r w:rsidRPr="004C71A9">
        <w:rPr>
          <w:rFonts w:ascii="TH SarabunPSK" w:hAnsi="TH SarabunPSK" w:cs="TH SarabunPSK"/>
          <w:sz w:val="32"/>
          <w:szCs w:val="32"/>
          <w:shd w:val="clear" w:color="auto" w:fill="FFFFFF"/>
          <w:cs/>
        </w:rPr>
        <w:t>คุณภาพในงานบริการ (</w:t>
      </w:r>
      <w:r w:rsidRPr="004C71A9">
        <w:rPr>
          <w:rFonts w:ascii="TH SarabunPSK" w:hAnsi="TH SarabunPSK" w:cs="TH SarabunPSK"/>
          <w:sz w:val="32"/>
          <w:szCs w:val="32"/>
          <w:shd w:val="clear" w:color="auto" w:fill="FFFFFF"/>
        </w:rPr>
        <w:t xml:space="preserve">Quality in Service). </w:t>
      </w:r>
      <w:r w:rsidRPr="004C71A9">
        <w:rPr>
          <w:rFonts w:ascii="TH SarabunPSK" w:hAnsi="TH SarabunPSK" w:cs="TH SarabunPSK"/>
          <w:sz w:val="32"/>
          <w:szCs w:val="32"/>
          <w:shd w:val="clear" w:color="auto" w:fill="FFFFFF"/>
          <w:cs/>
        </w:rPr>
        <w:t xml:space="preserve">พิมพ์ครั้งที่ </w:t>
      </w:r>
      <w:r w:rsidRPr="004C71A9">
        <w:rPr>
          <w:rFonts w:ascii="TH SarabunPSK" w:hAnsi="TH SarabunPSK" w:cs="TH SarabunPSK"/>
          <w:sz w:val="32"/>
          <w:szCs w:val="32"/>
          <w:shd w:val="clear" w:color="auto" w:fill="FFFFFF"/>
        </w:rPr>
        <w:t xml:space="preserve">2. </w:t>
      </w:r>
      <w:r w:rsidRPr="004C71A9">
        <w:rPr>
          <w:rFonts w:ascii="TH SarabunPSK" w:hAnsi="TH SarabunPSK" w:cs="TH SarabunPSK"/>
          <w:sz w:val="32"/>
          <w:szCs w:val="32"/>
          <w:shd w:val="clear" w:color="auto" w:fill="FFFFFF"/>
          <w:cs/>
        </w:rPr>
        <w:t>กรุงเทพฯ: สมาคมส่งเสริมเทคโนโลยีไทย-ญี่ปุ่น</w:t>
      </w:r>
      <w:r w:rsidRPr="004C71A9">
        <w:rPr>
          <w:rFonts w:ascii="TH SarabunPSK" w:hAnsi="TH SarabunPSK" w:cs="TH SarabunPSK"/>
          <w:sz w:val="32"/>
          <w:szCs w:val="32"/>
          <w:shd w:val="clear" w:color="auto" w:fill="FFFFFF"/>
        </w:rPr>
        <w:t>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cs/>
        </w:rPr>
        <w:t>สมวงศ์ พงศ์สถาพร. (</w:t>
      </w:r>
      <w:r w:rsidRPr="004C71A9">
        <w:rPr>
          <w:rFonts w:ascii="TH SarabunPSK" w:hAnsi="TH SarabunPSK" w:cs="TH SarabunPSK"/>
          <w:sz w:val="32"/>
          <w:szCs w:val="32"/>
          <w:shd w:val="clear" w:color="auto" w:fill="FFFFFF"/>
        </w:rPr>
        <w:t xml:space="preserve">2550). </w:t>
      </w:r>
      <w:r w:rsidRPr="004C71A9">
        <w:rPr>
          <w:rFonts w:ascii="TH SarabunPSK" w:hAnsi="TH SarabunPSK" w:cs="TH SarabunPSK"/>
          <w:sz w:val="32"/>
          <w:szCs w:val="32"/>
          <w:shd w:val="clear" w:color="auto" w:fill="FFFFFF"/>
          <w:cs/>
        </w:rPr>
        <w:t xml:space="preserve">เคล็ดไม่ลับการตลาดบริการ. พิมพ์ครั้งที่ </w:t>
      </w:r>
      <w:r w:rsidRPr="004C71A9">
        <w:rPr>
          <w:rFonts w:ascii="TH SarabunPSK" w:hAnsi="TH SarabunPSK" w:cs="TH SarabunPSK"/>
          <w:sz w:val="32"/>
          <w:szCs w:val="32"/>
          <w:shd w:val="clear" w:color="auto" w:fill="FFFFFF"/>
        </w:rPr>
        <w:t xml:space="preserve">2. </w:t>
      </w:r>
      <w:r w:rsidRPr="004C71A9">
        <w:rPr>
          <w:rFonts w:ascii="TH SarabunPSK" w:hAnsi="TH SarabunPSK" w:cs="TH SarabunPSK"/>
          <w:sz w:val="32"/>
          <w:szCs w:val="32"/>
          <w:shd w:val="clear" w:color="auto" w:fill="FFFFFF"/>
          <w:cs/>
        </w:rPr>
        <w:t>กรุงเทพฯ: ยูบีซีแอล บุ๊คส์</w:t>
      </w:r>
      <w:r w:rsidRPr="004C71A9">
        <w:rPr>
          <w:rFonts w:ascii="TH SarabunPSK" w:hAnsi="TH SarabunPSK" w:cs="TH SarabunPSK"/>
          <w:sz w:val="32"/>
          <w:szCs w:val="32"/>
          <w:shd w:val="clear" w:color="auto" w:fill="FFFFFF"/>
        </w:rPr>
        <w:t>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cs/>
        </w:rPr>
        <w:t>สำนักงานคณะกรรมการพัฒนาระบบราชการ. (</w:t>
      </w:r>
      <w:r w:rsidRPr="004C71A9">
        <w:rPr>
          <w:rFonts w:ascii="TH SarabunPSK" w:hAnsi="TH SarabunPSK" w:cs="TH SarabunPSK"/>
          <w:sz w:val="32"/>
          <w:szCs w:val="32"/>
          <w:shd w:val="clear" w:color="auto" w:fill="FFFFFF"/>
        </w:rPr>
        <w:t xml:space="preserve">2547). </w:t>
      </w:r>
      <w:r w:rsidRPr="004C71A9">
        <w:rPr>
          <w:rFonts w:ascii="TH SarabunPSK" w:hAnsi="TH SarabunPSK" w:cs="TH SarabunPSK"/>
          <w:sz w:val="32"/>
          <w:szCs w:val="32"/>
          <w:shd w:val="clear" w:color="auto" w:fill="FFFFFF"/>
          <w:cs/>
        </w:rPr>
        <w:t>คู่มือคำอธิบายและแนวทางการปฏิบัติตามพระราชกฤษฎีกาว่าด้วยหลักเกณฑ์และวิธีการบริหารกิจการบ้านเมืองที่ดี พ.ศ.</w:t>
      </w:r>
      <w:r w:rsidRPr="004C71A9">
        <w:rPr>
          <w:rFonts w:ascii="TH SarabunPSK" w:hAnsi="TH SarabunPSK" w:cs="TH SarabunPSK"/>
          <w:sz w:val="32"/>
          <w:szCs w:val="32"/>
          <w:shd w:val="clear" w:color="auto" w:fill="FFFFFF"/>
        </w:rPr>
        <w:t xml:space="preserve">2546. </w:t>
      </w:r>
      <w:r w:rsidRPr="004C71A9">
        <w:rPr>
          <w:rFonts w:ascii="TH SarabunPSK" w:hAnsi="TH SarabunPSK" w:cs="TH SarabunPSK"/>
          <w:sz w:val="32"/>
          <w:szCs w:val="32"/>
          <w:shd w:val="clear" w:color="auto" w:fill="FFFFFF"/>
          <w:cs/>
        </w:rPr>
        <w:t>กรุงเทพฯ: สำนักงานคณะกรรมการพัฒนาระบบราชการ</w:t>
      </w:r>
      <w:r w:rsidRPr="004C71A9">
        <w:rPr>
          <w:rFonts w:ascii="TH SarabunPSK" w:hAnsi="TH SarabunPSK" w:cs="TH SarabunPSK"/>
          <w:sz w:val="32"/>
          <w:szCs w:val="32"/>
          <w:shd w:val="clear" w:color="auto" w:fill="FFFFFF"/>
        </w:rPr>
        <w:t>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Baron, R.A., and Berg, R.G. (1995</w:t>
      </w:r>
      <w:proofErr w:type="gramStart"/>
      <w:r w:rsidRPr="004C71A9">
        <w:rPr>
          <w:rFonts w:ascii="TH SarabunPSK" w:hAnsi="TH SarabunPSK" w:cs="TH SarabunPSK"/>
          <w:sz w:val="32"/>
          <w:szCs w:val="32"/>
          <w:shd w:val="clear" w:color="auto" w:fill="FFFFFF"/>
        </w:rPr>
        <w:t>) .</w:t>
      </w:r>
      <w:proofErr w:type="gramEnd"/>
      <w:r w:rsidRPr="004C71A9">
        <w:rPr>
          <w:rFonts w:ascii="TH SarabunPSK" w:hAnsi="TH SarabunPSK" w:cs="TH SarabunPSK"/>
          <w:sz w:val="32"/>
          <w:szCs w:val="32"/>
          <w:shd w:val="clear" w:color="auto" w:fill="FFFFFF"/>
        </w:rPr>
        <w:t xml:space="preserve"> Behavior in Organization. New Jersey: Prentice-Hall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Berthon</w:t>
      </w:r>
      <w:proofErr w:type="spellEnd"/>
      <w:r w:rsidRPr="004C71A9">
        <w:rPr>
          <w:rFonts w:ascii="TH SarabunPSK" w:hAnsi="TH SarabunPSK" w:cs="TH SarabunPSK"/>
          <w:sz w:val="32"/>
          <w:szCs w:val="32"/>
          <w:shd w:val="clear" w:color="auto" w:fill="FFFFFF"/>
        </w:rPr>
        <w:t xml:space="preserve">, P.R., Pitt, L.F., Ewing, M.T., and Carr, C. (2002) Potential Research Space </w:t>
      </w:r>
      <w:proofErr w:type="gramStart"/>
      <w:r w:rsidRPr="004C71A9">
        <w:rPr>
          <w:rFonts w:ascii="TH SarabunPSK" w:hAnsi="TH SarabunPSK" w:cs="TH SarabunPSK"/>
          <w:sz w:val="32"/>
          <w:szCs w:val="32"/>
          <w:shd w:val="clear" w:color="auto" w:fill="FFFFFF"/>
        </w:rPr>
        <w:t>In</w:t>
      </w:r>
      <w:proofErr w:type="gramEnd"/>
      <w:r w:rsidRPr="004C71A9">
        <w:rPr>
          <w:rFonts w:ascii="TH SarabunPSK" w:hAnsi="TH SarabunPSK" w:cs="TH SarabunPSK"/>
          <w:sz w:val="32"/>
          <w:szCs w:val="32"/>
          <w:shd w:val="clear" w:color="auto" w:fill="FFFFFF"/>
        </w:rPr>
        <w:t xml:space="preserve"> MIS: A Framework For Replication, Extension And Generation, Information Systems Research, 13, 4 (December): 416-427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Bitner</w:t>
      </w:r>
      <w:proofErr w:type="spellEnd"/>
      <w:r w:rsidRPr="004C71A9">
        <w:rPr>
          <w:rFonts w:ascii="TH SarabunPSK" w:hAnsi="TH SarabunPSK" w:cs="TH SarabunPSK"/>
          <w:sz w:val="32"/>
          <w:szCs w:val="32"/>
          <w:shd w:val="clear" w:color="auto" w:fill="FFFFFF"/>
        </w:rPr>
        <w:t>, M. J. (1995). “Building service relationships: It’s all about promises.” Journal of the Academy of Marketing Science 23: 246-251.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Buzzell</w:t>
      </w:r>
      <w:proofErr w:type="spellEnd"/>
      <w:r w:rsidRPr="004C71A9">
        <w:rPr>
          <w:rFonts w:ascii="TH SarabunPSK" w:hAnsi="TH SarabunPSK" w:cs="TH SarabunPSK"/>
          <w:sz w:val="32"/>
          <w:szCs w:val="32"/>
          <w:shd w:val="clear" w:color="auto" w:fill="FFFFFF"/>
        </w:rPr>
        <w:t xml:space="preserve">, Robert D., and Bradley, T. Gale. (1987). </w:t>
      </w:r>
      <w:proofErr w:type="gramStart"/>
      <w:r w:rsidRPr="004C71A9">
        <w:rPr>
          <w:rFonts w:ascii="TH SarabunPSK" w:hAnsi="TH SarabunPSK" w:cs="TH SarabunPSK"/>
          <w:sz w:val="32"/>
          <w:szCs w:val="32"/>
          <w:shd w:val="clear" w:color="auto" w:fill="FFFFFF"/>
        </w:rPr>
        <w:t>The</w:t>
      </w:r>
      <w:proofErr w:type="gramEnd"/>
      <w:r w:rsidRPr="004C71A9">
        <w:rPr>
          <w:rFonts w:ascii="TH SarabunPSK" w:hAnsi="TH SarabunPSK" w:cs="TH SarabunPSK"/>
          <w:sz w:val="32"/>
          <w:szCs w:val="32"/>
          <w:shd w:val="clear" w:color="auto" w:fill="FFFFFF"/>
        </w:rPr>
        <w:t xml:space="preserve"> PIMS Principles. New York: The Free Press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Buzzell</w:t>
      </w:r>
      <w:proofErr w:type="spellEnd"/>
      <w:r w:rsidRPr="004C71A9">
        <w:rPr>
          <w:rFonts w:ascii="TH SarabunPSK" w:hAnsi="TH SarabunPSK" w:cs="TH SarabunPSK"/>
          <w:sz w:val="32"/>
          <w:szCs w:val="32"/>
          <w:shd w:val="clear" w:color="auto" w:fill="FFFFFF"/>
        </w:rPr>
        <w:t>, Robert D., Bradley, T. Gale, and Ralph, G. M. Sultan. (1975). “Market Share-A Key to Profitability.” Harvard Business Review 53 (January-February), 97-106.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Carr, C. L. (2002). “Measuring information system service quality: SERVQUAL from the other </w:t>
      </w:r>
      <w:proofErr w:type="gramStart"/>
      <w:r w:rsidRPr="004C71A9">
        <w:rPr>
          <w:rFonts w:ascii="TH SarabunPSK" w:hAnsi="TH SarabunPSK" w:cs="TH SarabunPSK"/>
          <w:sz w:val="32"/>
          <w:szCs w:val="32"/>
          <w:shd w:val="clear" w:color="auto" w:fill="FFFFFF"/>
        </w:rPr>
        <w:t>side.:</w:t>
      </w:r>
      <w:proofErr w:type="gramEnd"/>
      <w:r w:rsidRPr="004C71A9">
        <w:rPr>
          <w:rFonts w:ascii="TH SarabunPSK" w:hAnsi="TH SarabunPSK" w:cs="TH SarabunPSK"/>
          <w:sz w:val="32"/>
          <w:szCs w:val="32"/>
          <w:shd w:val="clear" w:color="auto" w:fill="FFFFFF"/>
        </w:rPr>
        <w:t xml:space="preserve"> MIS Quarterly 26 (2): 145-166.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Crosby, P. B. (1979). Quality is Free. New York: McGraw-Hill Cronin, J. J. and Taylor, S. A. (1992). “Measuring Service </w:t>
      </w:r>
      <w:proofErr w:type="gramStart"/>
      <w:r w:rsidRPr="004C71A9">
        <w:rPr>
          <w:rFonts w:ascii="TH SarabunPSK" w:hAnsi="TH SarabunPSK" w:cs="TH SarabunPSK"/>
          <w:sz w:val="32"/>
          <w:szCs w:val="32"/>
          <w:shd w:val="clear" w:color="auto" w:fill="FFFFFF"/>
        </w:rPr>
        <w:t>Quality :</w:t>
      </w:r>
      <w:proofErr w:type="gramEnd"/>
      <w:r w:rsidRPr="004C71A9">
        <w:rPr>
          <w:rFonts w:ascii="TH SarabunPSK" w:hAnsi="TH SarabunPSK" w:cs="TH SarabunPSK"/>
          <w:sz w:val="32"/>
          <w:szCs w:val="32"/>
          <w:shd w:val="clear" w:color="auto" w:fill="FFFFFF"/>
        </w:rPr>
        <w:t xml:space="preserve"> A Re-examination and Extension.” Journal of Marketing 56(7), pp. 55-68.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Dickens, Paul. (1994). Quality and Excellence in Human Service. New York: John, Willey&amp; Sons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lastRenderedPageBreak/>
        <w:t>Goodhardt</w:t>
      </w:r>
      <w:proofErr w:type="spellEnd"/>
      <w:r w:rsidRPr="004C71A9">
        <w:rPr>
          <w:rFonts w:ascii="TH SarabunPSK" w:hAnsi="TH SarabunPSK" w:cs="TH SarabunPSK"/>
          <w:sz w:val="32"/>
          <w:szCs w:val="32"/>
          <w:shd w:val="clear" w:color="auto" w:fill="FFFFFF"/>
        </w:rPr>
        <w:t xml:space="preserve">, Gerald J., Andrew S.C. </w:t>
      </w:r>
      <w:proofErr w:type="spellStart"/>
      <w:r w:rsidRPr="004C71A9">
        <w:rPr>
          <w:rFonts w:ascii="TH SarabunPSK" w:hAnsi="TH SarabunPSK" w:cs="TH SarabunPSK"/>
          <w:sz w:val="32"/>
          <w:szCs w:val="32"/>
          <w:shd w:val="clear" w:color="auto" w:fill="FFFFFF"/>
        </w:rPr>
        <w:t>Ehengberg</w:t>
      </w:r>
      <w:proofErr w:type="spellEnd"/>
      <w:r w:rsidRPr="004C71A9">
        <w:rPr>
          <w:rFonts w:ascii="TH SarabunPSK" w:hAnsi="TH SarabunPSK" w:cs="TH SarabunPSK"/>
          <w:sz w:val="32"/>
          <w:szCs w:val="32"/>
          <w:shd w:val="clear" w:color="auto" w:fill="FFFFFF"/>
        </w:rPr>
        <w:t xml:space="preserve">, and Christopher, Chatfield. (1984). “The </w:t>
      </w:r>
      <w:proofErr w:type="spellStart"/>
      <w:proofErr w:type="gramStart"/>
      <w:r w:rsidRPr="004C71A9">
        <w:rPr>
          <w:rFonts w:ascii="TH SarabunPSK" w:hAnsi="TH SarabunPSK" w:cs="TH SarabunPSK"/>
          <w:sz w:val="32"/>
          <w:szCs w:val="32"/>
          <w:shd w:val="clear" w:color="auto" w:fill="FFFFFF"/>
        </w:rPr>
        <w:t>Dirichlet</w:t>
      </w:r>
      <w:proofErr w:type="spellEnd"/>
      <w:r w:rsidRPr="004C71A9">
        <w:rPr>
          <w:rFonts w:ascii="TH SarabunPSK" w:hAnsi="TH SarabunPSK" w:cs="TH SarabunPSK"/>
          <w:sz w:val="32"/>
          <w:szCs w:val="32"/>
          <w:shd w:val="clear" w:color="auto" w:fill="FFFFFF"/>
        </w:rPr>
        <w:t xml:space="preserve"> :</w:t>
      </w:r>
      <w:proofErr w:type="gramEnd"/>
      <w:r w:rsidRPr="004C71A9">
        <w:rPr>
          <w:rFonts w:ascii="TH SarabunPSK" w:hAnsi="TH SarabunPSK" w:cs="TH SarabunPSK"/>
          <w:sz w:val="32"/>
          <w:szCs w:val="32"/>
          <w:shd w:val="clear" w:color="auto" w:fill="FFFFFF"/>
        </w:rPr>
        <w:t xml:space="preserve"> A Comprehensive Model of Buying </w:t>
      </w:r>
      <w:proofErr w:type="spellStart"/>
      <w:r w:rsidRPr="004C71A9">
        <w:rPr>
          <w:rFonts w:ascii="TH SarabunPSK" w:hAnsi="TH SarabunPSK" w:cs="TH SarabunPSK"/>
          <w:sz w:val="32"/>
          <w:szCs w:val="32"/>
          <w:shd w:val="clear" w:color="auto" w:fill="FFFFFF"/>
        </w:rPr>
        <w:t>Behaviour</w:t>
      </w:r>
      <w:proofErr w:type="spellEnd"/>
      <w:r w:rsidRPr="004C71A9">
        <w:rPr>
          <w:rFonts w:ascii="TH SarabunPSK" w:hAnsi="TH SarabunPSK" w:cs="TH SarabunPSK"/>
          <w:sz w:val="32"/>
          <w:szCs w:val="32"/>
          <w:shd w:val="clear" w:color="auto" w:fill="FFFFFF"/>
        </w:rPr>
        <w:t>.” Journal of Royal Statistics Society 147 (part 5), 621-655.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Gronroos</w:t>
      </w:r>
      <w:proofErr w:type="spellEnd"/>
      <w:r w:rsidRPr="004C71A9">
        <w:rPr>
          <w:rFonts w:ascii="TH SarabunPSK" w:hAnsi="TH SarabunPSK" w:cs="TH SarabunPSK"/>
          <w:sz w:val="32"/>
          <w:szCs w:val="32"/>
          <w:shd w:val="clear" w:color="auto" w:fill="FFFFFF"/>
        </w:rPr>
        <w:t xml:space="preserve">. C. (1990). “Relationship Approach to Marketing in Service </w:t>
      </w:r>
      <w:proofErr w:type="gramStart"/>
      <w:r w:rsidRPr="004C71A9">
        <w:rPr>
          <w:rFonts w:ascii="TH SarabunPSK" w:hAnsi="TH SarabunPSK" w:cs="TH SarabunPSK"/>
          <w:sz w:val="32"/>
          <w:szCs w:val="32"/>
          <w:shd w:val="clear" w:color="auto" w:fill="FFFFFF"/>
        </w:rPr>
        <w:t>Contexts :</w:t>
      </w:r>
      <w:proofErr w:type="gramEnd"/>
      <w:r w:rsidRPr="004C71A9">
        <w:rPr>
          <w:rFonts w:ascii="TH SarabunPSK" w:hAnsi="TH SarabunPSK" w:cs="TH SarabunPSK"/>
          <w:sz w:val="32"/>
          <w:szCs w:val="32"/>
          <w:shd w:val="clear" w:color="auto" w:fill="FFFFFF"/>
        </w:rPr>
        <w:t xml:space="preserve"> The Marketing and Organizational Behavior Interface.” Journal of Business Research 20 (1), pp. 3-17.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Gronroos</w:t>
      </w:r>
      <w:proofErr w:type="spellEnd"/>
      <w:r w:rsidRPr="004C71A9">
        <w:rPr>
          <w:rFonts w:ascii="TH SarabunPSK" w:hAnsi="TH SarabunPSK" w:cs="TH SarabunPSK"/>
          <w:sz w:val="32"/>
          <w:szCs w:val="32"/>
          <w:shd w:val="clear" w:color="auto" w:fill="FFFFFF"/>
        </w:rPr>
        <w:t>. C. (1992). Strategic Management and Marketing in the Public Sector. Finland: Swedish School of Economics and Business Management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Gundlach</w:t>
      </w:r>
      <w:proofErr w:type="spellEnd"/>
      <w:r w:rsidRPr="004C71A9">
        <w:rPr>
          <w:rFonts w:ascii="TH SarabunPSK" w:hAnsi="TH SarabunPSK" w:cs="TH SarabunPSK"/>
          <w:sz w:val="32"/>
          <w:szCs w:val="32"/>
          <w:shd w:val="clear" w:color="auto" w:fill="FFFFFF"/>
        </w:rPr>
        <w:t>, James, and Nelson P. Reid. (1983). “A Scale for Measurement of Consumer Satisfaction with Social Service.” Journal of Social Service Research 7 (</w:t>
      </w:r>
      <w:proofErr w:type="gramStart"/>
      <w:r w:rsidRPr="004C71A9">
        <w:rPr>
          <w:rFonts w:ascii="TH SarabunPSK" w:hAnsi="TH SarabunPSK" w:cs="TH SarabunPSK"/>
          <w:sz w:val="32"/>
          <w:szCs w:val="32"/>
          <w:shd w:val="clear" w:color="auto" w:fill="FFFFFF"/>
        </w:rPr>
        <w:t>Fall</w:t>
      </w:r>
      <w:proofErr w:type="gramEnd"/>
      <w:r w:rsidRPr="004C71A9">
        <w:rPr>
          <w:rFonts w:ascii="TH SarabunPSK" w:hAnsi="TH SarabunPSK" w:cs="TH SarabunPSK"/>
          <w:sz w:val="32"/>
          <w:szCs w:val="32"/>
          <w:shd w:val="clear" w:color="auto" w:fill="FFFFFF"/>
        </w:rPr>
        <w:t>), pp. 37-54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Hutchins, D. (1985). Achieve Total Quality. </w:t>
      </w:r>
      <w:proofErr w:type="gramStart"/>
      <w:r w:rsidRPr="004C71A9">
        <w:rPr>
          <w:rFonts w:ascii="TH SarabunPSK" w:hAnsi="TH SarabunPSK" w:cs="TH SarabunPSK"/>
          <w:sz w:val="32"/>
          <w:szCs w:val="32"/>
          <w:shd w:val="clear" w:color="auto" w:fill="FFFFFF"/>
        </w:rPr>
        <w:t>UK :</w:t>
      </w:r>
      <w:proofErr w:type="gramEnd"/>
      <w:r w:rsidRPr="004C71A9">
        <w:rPr>
          <w:rFonts w:ascii="TH SarabunPSK" w:hAnsi="TH SarabunPSK" w:cs="TH SarabunPSK"/>
          <w:sz w:val="32"/>
          <w:szCs w:val="32"/>
          <w:shd w:val="clear" w:color="auto" w:fill="FFFFFF"/>
        </w:rPr>
        <w:t xml:space="preserve"> Fitzwilliam Publishing.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Johnson, R. and D. </w:t>
      </w:r>
      <w:proofErr w:type="spellStart"/>
      <w:r w:rsidRPr="004C71A9">
        <w:rPr>
          <w:rFonts w:ascii="TH SarabunPSK" w:hAnsi="TH SarabunPSK" w:cs="TH SarabunPSK"/>
          <w:sz w:val="32"/>
          <w:szCs w:val="32"/>
          <w:shd w:val="clear" w:color="auto" w:fill="FFFFFF"/>
        </w:rPr>
        <w:t>Lyth</w:t>
      </w:r>
      <w:proofErr w:type="spellEnd"/>
      <w:r w:rsidRPr="004C71A9">
        <w:rPr>
          <w:rFonts w:ascii="TH SarabunPSK" w:hAnsi="TH SarabunPSK" w:cs="TH SarabunPSK"/>
          <w:sz w:val="32"/>
          <w:szCs w:val="32"/>
          <w:shd w:val="clear" w:color="auto" w:fill="FFFFFF"/>
        </w:rPr>
        <w:t xml:space="preserve">. (1991). Implementing the Integration of Customer Expectations and Operational capability. </w:t>
      </w:r>
      <w:proofErr w:type="gramStart"/>
      <w:r w:rsidRPr="004C71A9">
        <w:rPr>
          <w:rFonts w:ascii="TH SarabunPSK" w:hAnsi="TH SarabunPSK" w:cs="TH SarabunPSK"/>
          <w:sz w:val="32"/>
          <w:szCs w:val="32"/>
          <w:shd w:val="clear" w:color="auto" w:fill="FFFFFF"/>
        </w:rPr>
        <w:t>Massachusetts :</w:t>
      </w:r>
      <w:proofErr w:type="gramEnd"/>
      <w:r w:rsidRPr="004C71A9">
        <w:rPr>
          <w:rFonts w:ascii="TH SarabunPSK" w:hAnsi="TH SarabunPSK" w:cs="TH SarabunPSK"/>
          <w:sz w:val="32"/>
          <w:szCs w:val="32"/>
          <w:shd w:val="clear" w:color="auto" w:fill="FFFFFF"/>
        </w:rPr>
        <w:t xml:space="preserve"> Lexington book.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Johnston, R. (1995). “Service failure and recovery: Impact, attributes, and process. Advances in Services.” Marketing and Management 4: 211-218.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Juran</w:t>
      </w:r>
      <w:proofErr w:type="spellEnd"/>
      <w:r w:rsidRPr="004C71A9">
        <w:rPr>
          <w:rFonts w:ascii="TH SarabunPSK" w:hAnsi="TH SarabunPSK" w:cs="TH SarabunPSK"/>
          <w:sz w:val="32"/>
          <w:szCs w:val="32"/>
          <w:shd w:val="clear" w:color="auto" w:fill="FFFFFF"/>
        </w:rPr>
        <w:t xml:space="preserve">, J.M. and F. M. </w:t>
      </w:r>
      <w:proofErr w:type="spellStart"/>
      <w:r w:rsidRPr="004C71A9">
        <w:rPr>
          <w:rFonts w:ascii="TH SarabunPSK" w:hAnsi="TH SarabunPSK" w:cs="TH SarabunPSK"/>
          <w:sz w:val="32"/>
          <w:szCs w:val="32"/>
          <w:shd w:val="clear" w:color="auto" w:fill="FFFFFF"/>
        </w:rPr>
        <w:t>Gryna</w:t>
      </w:r>
      <w:proofErr w:type="spellEnd"/>
      <w:r w:rsidRPr="004C71A9">
        <w:rPr>
          <w:rFonts w:ascii="TH SarabunPSK" w:hAnsi="TH SarabunPSK" w:cs="TH SarabunPSK"/>
          <w:sz w:val="32"/>
          <w:szCs w:val="32"/>
          <w:shd w:val="clear" w:color="auto" w:fill="FFFFFF"/>
        </w:rPr>
        <w:t xml:space="preserve">. (1988). </w:t>
      </w:r>
      <w:proofErr w:type="spellStart"/>
      <w:r w:rsidRPr="004C71A9">
        <w:rPr>
          <w:rFonts w:ascii="TH SarabunPSK" w:hAnsi="TH SarabunPSK" w:cs="TH SarabunPSK"/>
          <w:sz w:val="32"/>
          <w:szCs w:val="32"/>
          <w:shd w:val="clear" w:color="auto" w:fill="FFFFFF"/>
        </w:rPr>
        <w:t>Juran’s</w:t>
      </w:r>
      <w:proofErr w:type="spellEnd"/>
      <w:r w:rsidRPr="004C71A9">
        <w:rPr>
          <w:rFonts w:ascii="TH SarabunPSK" w:hAnsi="TH SarabunPSK" w:cs="TH SarabunPSK"/>
          <w:sz w:val="32"/>
          <w:szCs w:val="32"/>
          <w:shd w:val="clear" w:color="auto" w:fill="FFFFFF"/>
        </w:rPr>
        <w:t xml:space="preserve"> Quality Control Handbook. 4th </w:t>
      </w:r>
      <w:proofErr w:type="gramStart"/>
      <w:r w:rsidRPr="004C71A9">
        <w:rPr>
          <w:rFonts w:ascii="TH SarabunPSK" w:hAnsi="TH SarabunPSK" w:cs="TH SarabunPSK"/>
          <w:sz w:val="32"/>
          <w:szCs w:val="32"/>
          <w:shd w:val="clear" w:color="auto" w:fill="FFFFFF"/>
        </w:rPr>
        <w:t>ed</w:t>
      </w:r>
      <w:proofErr w:type="gramEnd"/>
      <w:r w:rsidRPr="004C71A9">
        <w:rPr>
          <w:rFonts w:ascii="TH SarabunPSK" w:hAnsi="TH SarabunPSK" w:cs="TH SarabunPSK"/>
          <w:sz w:val="32"/>
          <w:szCs w:val="32"/>
          <w:shd w:val="clear" w:color="auto" w:fill="FFFFFF"/>
        </w:rPr>
        <w:t xml:space="preserve">. New </w:t>
      </w:r>
      <w:proofErr w:type="gramStart"/>
      <w:r w:rsidRPr="004C71A9">
        <w:rPr>
          <w:rFonts w:ascii="TH SarabunPSK" w:hAnsi="TH SarabunPSK" w:cs="TH SarabunPSK"/>
          <w:sz w:val="32"/>
          <w:szCs w:val="32"/>
          <w:shd w:val="clear" w:color="auto" w:fill="FFFFFF"/>
        </w:rPr>
        <w:t>York :</w:t>
      </w:r>
      <w:proofErr w:type="gramEnd"/>
      <w:r w:rsidRPr="004C71A9">
        <w:rPr>
          <w:rFonts w:ascii="TH SarabunPSK" w:hAnsi="TH SarabunPSK" w:cs="TH SarabunPSK"/>
          <w:sz w:val="32"/>
          <w:szCs w:val="32"/>
          <w:shd w:val="clear" w:color="auto" w:fill="FFFFFF"/>
        </w:rPr>
        <w:t xml:space="preserve"> McGraw Hill.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Khantanapha</w:t>
      </w:r>
      <w:proofErr w:type="spellEnd"/>
      <w:r w:rsidRPr="004C71A9">
        <w:rPr>
          <w:rFonts w:ascii="TH SarabunPSK" w:hAnsi="TH SarabunPSK" w:cs="TH SarabunPSK"/>
          <w:sz w:val="32"/>
          <w:szCs w:val="32"/>
          <w:shd w:val="clear" w:color="auto" w:fill="FFFFFF"/>
        </w:rPr>
        <w:t xml:space="preserve">, </w:t>
      </w:r>
      <w:proofErr w:type="spellStart"/>
      <w:r w:rsidRPr="004C71A9">
        <w:rPr>
          <w:rFonts w:ascii="TH SarabunPSK" w:hAnsi="TH SarabunPSK" w:cs="TH SarabunPSK"/>
          <w:sz w:val="32"/>
          <w:szCs w:val="32"/>
          <w:shd w:val="clear" w:color="auto" w:fill="FFFFFF"/>
        </w:rPr>
        <w:t>Napaporn</w:t>
      </w:r>
      <w:proofErr w:type="spellEnd"/>
      <w:r w:rsidRPr="004C71A9">
        <w:rPr>
          <w:rFonts w:ascii="TH SarabunPSK" w:hAnsi="TH SarabunPSK" w:cs="TH SarabunPSK"/>
          <w:sz w:val="32"/>
          <w:szCs w:val="32"/>
          <w:shd w:val="clear" w:color="auto" w:fill="FFFFFF"/>
        </w:rPr>
        <w:t xml:space="preserve"> (2000). An Empirical Study of Service Quality in Part-time MBA Program in Private and Public Universities in Thailand. Dissertation submitted to the Degree of Doctor of Business Administration, Wayne Huizenga Graduate School of Business and Entrepreneurship, Nova Southeastern University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Koehler, J.W. and J. M. </w:t>
      </w:r>
      <w:proofErr w:type="spellStart"/>
      <w:r w:rsidRPr="004C71A9">
        <w:rPr>
          <w:rFonts w:ascii="TH SarabunPSK" w:hAnsi="TH SarabunPSK" w:cs="TH SarabunPSK"/>
          <w:sz w:val="32"/>
          <w:szCs w:val="32"/>
          <w:shd w:val="clear" w:color="auto" w:fill="FFFFFF"/>
        </w:rPr>
        <w:t>Pankowski</w:t>
      </w:r>
      <w:proofErr w:type="spellEnd"/>
      <w:r w:rsidRPr="004C71A9">
        <w:rPr>
          <w:rFonts w:ascii="TH SarabunPSK" w:hAnsi="TH SarabunPSK" w:cs="TH SarabunPSK"/>
          <w:sz w:val="32"/>
          <w:szCs w:val="32"/>
          <w:shd w:val="clear" w:color="auto" w:fill="FFFFFF"/>
        </w:rPr>
        <w:t xml:space="preserve">. (1996). Quality </w:t>
      </w:r>
      <w:proofErr w:type="gramStart"/>
      <w:r w:rsidRPr="004C71A9">
        <w:rPr>
          <w:rFonts w:ascii="TH SarabunPSK" w:hAnsi="TH SarabunPSK" w:cs="TH SarabunPSK"/>
          <w:sz w:val="32"/>
          <w:szCs w:val="32"/>
          <w:shd w:val="clear" w:color="auto" w:fill="FFFFFF"/>
        </w:rPr>
        <w:t>Government :</w:t>
      </w:r>
      <w:proofErr w:type="gramEnd"/>
      <w:r w:rsidRPr="004C71A9">
        <w:rPr>
          <w:rFonts w:ascii="TH SarabunPSK" w:hAnsi="TH SarabunPSK" w:cs="TH SarabunPSK"/>
          <w:sz w:val="32"/>
          <w:szCs w:val="32"/>
          <w:shd w:val="clear" w:color="auto" w:fill="FFFFFF"/>
        </w:rPr>
        <w:t xml:space="preserve"> Designing, Developing and Implementing TQM. N.J</w:t>
      </w:r>
      <w:proofErr w:type="gramStart"/>
      <w:r w:rsidRPr="004C71A9">
        <w:rPr>
          <w:rFonts w:ascii="TH SarabunPSK" w:hAnsi="TH SarabunPSK" w:cs="TH SarabunPSK"/>
          <w:sz w:val="32"/>
          <w:szCs w:val="32"/>
          <w:shd w:val="clear" w:color="auto" w:fill="FFFFFF"/>
        </w:rPr>
        <w:t>. :</w:t>
      </w:r>
      <w:proofErr w:type="gramEnd"/>
      <w:r w:rsidRPr="004C71A9">
        <w:rPr>
          <w:rFonts w:ascii="TH SarabunPSK" w:hAnsi="TH SarabunPSK" w:cs="TH SarabunPSK"/>
          <w:sz w:val="32"/>
          <w:szCs w:val="32"/>
          <w:shd w:val="clear" w:color="auto" w:fill="FFFFFF"/>
        </w:rPr>
        <w:t xml:space="preserve"> St. Lucie Press.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Kotler, P. (2000). Marketing Management. The Millennium </w:t>
      </w:r>
      <w:proofErr w:type="gramStart"/>
      <w:r w:rsidRPr="004C71A9">
        <w:rPr>
          <w:rFonts w:ascii="TH SarabunPSK" w:hAnsi="TH SarabunPSK" w:cs="TH SarabunPSK"/>
          <w:sz w:val="32"/>
          <w:szCs w:val="32"/>
          <w:shd w:val="clear" w:color="auto" w:fill="FFFFFF"/>
        </w:rPr>
        <w:t>ed</w:t>
      </w:r>
      <w:proofErr w:type="gramEnd"/>
      <w:r w:rsidRPr="004C71A9">
        <w:rPr>
          <w:rFonts w:ascii="TH SarabunPSK" w:hAnsi="TH SarabunPSK" w:cs="TH SarabunPSK"/>
          <w:sz w:val="32"/>
          <w:szCs w:val="32"/>
          <w:shd w:val="clear" w:color="auto" w:fill="FFFFFF"/>
        </w:rPr>
        <w:t xml:space="preserve">. New </w:t>
      </w:r>
      <w:proofErr w:type="gramStart"/>
      <w:r w:rsidRPr="004C71A9">
        <w:rPr>
          <w:rFonts w:ascii="TH SarabunPSK" w:hAnsi="TH SarabunPSK" w:cs="TH SarabunPSK"/>
          <w:sz w:val="32"/>
          <w:szCs w:val="32"/>
          <w:shd w:val="clear" w:color="auto" w:fill="FFFFFF"/>
        </w:rPr>
        <w:t>Jersey :</w:t>
      </w:r>
      <w:proofErr w:type="gramEnd"/>
      <w:r w:rsidRPr="004C71A9">
        <w:rPr>
          <w:rFonts w:ascii="TH SarabunPSK" w:hAnsi="TH SarabunPSK" w:cs="TH SarabunPSK"/>
          <w:sz w:val="32"/>
          <w:szCs w:val="32"/>
          <w:shd w:val="clear" w:color="auto" w:fill="FFFFFF"/>
        </w:rPr>
        <w:t xml:space="preserve"> Prentice-Hall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Kotler, P., and Anderson, A. R. (1987). Strategic Marketing for Nonprofit Organizations. New </w:t>
      </w:r>
      <w:proofErr w:type="gramStart"/>
      <w:r w:rsidRPr="004C71A9">
        <w:rPr>
          <w:rFonts w:ascii="TH SarabunPSK" w:hAnsi="TH SarabunPSK" w:cs="TH SarabunPSK"/>
          <w:sz w:val="32"/>
          <w:szCs w:val="32"/>
          <w:shd w:val="clear" w:color="auto" w:fill="FFFFFF"/>
        </w:rPr>
        <w:t>Jersey :</w:t>
      </w:r>
      <w:proofErr w:type="gramEnd"/>
      <w:r w:rsidRPr="004C71A9">
        <w:rPr>
          <w:rFonts w:ascii="TH SarabunPSK" w:hAnsi="TH SarabunPSK" w:cs="TH SarabunPSK"/>
          <w:sz w:val="32"/>
          <w:szCs w:val="32"/>
          <w:shd w:val="clear" w:color="auto" w:fill="FFFFFF"/>
        </w:rPr>
        <w:t xml:space="preserve"> Prentice-Hall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Kraus, Stephen J. (1995). “Attitude and the Prediction of </w:t>
      </w:r>
      <w:proofErr w:type="spellStart"/>
      <w:proofErr w:type="gramStart"/>
      <w:r w:rsidRPr="004C71A9">
        <w:rPr>
          <w:rFonts w:ascii="TH SarabunPSK" w:hAnsi="TH SarabunPSK" w:cs="TH SarabunPSK"/>
          <w:sz w:val="32"/>
          <w:szCs w:val="32"/>
          <w:shd w:val="clear" w:color="auto" w:fill="FFFFFF"/>
        </w:rPr>
        <w:t>Behaviour</w:t>
      </w:r>
      <w:proofErr w:type="spellEnd"/>
      <w:r w:rsidRPr="004C71A9">
        <w:rPr>
          <w:rFonts w:ascii="TH SarabunPSK" w:hAnsi="TH SarabunPSK" w:cs="TH SarabunPSK"/>
          <w:sz w:val="32"/>
          <w:szCs w:val="32"/>
          <w:shd w:val="clear" w:color="auto" w:fill="FFFFFF"/>
        </w:rPr>
        <w:t xml:space="preserve"> :</w:t>
      </w:r>
      <w:proofErr w:type="gramEnd"/>
      <w:r w:rsidRPr="004C71A9">
        <w:rPr>
          <w:rFonts w:ascii="TH SarabunPSK" w:hAnsi="TH SarabunPSK" w:cs="TH SarabunPSK"/>
          <w:sz w:val="32"/>
          <w:szCs w:val="32"/>
          <w:shd w:val="clear" w:color="auto" w:fill="FFFFFF"/>
        </w:rPr>
        <w:t xml:space="preserve"> A </w:t>
      </w:r>
      <w:proofErr w:type="spellStart"/>
      <w:r w:rsidRPr="004C71A9">
        <w:rPr>
          <w:rFonts w:ascii="TH SarabunPSK" w:hAnsi="TH SarabunPSK" w:cs="TH SarabunPSK"/>
          <w:sz w:val="32"/>
          <w:szCs w:val="32"/>
          <w:shd w:val="clear" w:color="auto" w:fill="FFFFFF"/>
        </w:rPr>
        <w:t>Meta Analysis</w:t>
      </w:r>
      <w:proofErr w:type="spellEnd"/>
      <w:r w:rsidRPr="004C71A9">
        <w:rPr>
          <w:rFonts w:ascii="TH SarabunPSK" w:hAnsi="TH SarabunPSK" w:cs="TH SarabunPSK"/>
          <w:sz w:val="32"/>
          <w:szCs w:val="32"/>
          <w:shd w:val="clear" w:color="auto" w:fill="FFFFFF"/>
        </w:rPr>
        <w:t xml:space="preserve"> of the Empirical Literature.” Personality and Social Psychology Bulletin 21 (No.1, January), 58-75.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Holzemer</w:t>
      </w:r>
      <w:proofErr w:type="spellEnd"/>
      <w:r w:rsidRPr="004C71A9">
        <w:rPr>
          <w:rFonts w:ascii="TH SarabunPSK" w:hAnsi="TH SarabunPSK" w:cs="TH SarabunPSK"/>
          <w:sz w:val="32"/>
          <w:szCs w:val="32"/>
          <w:shd w:val="clear" w:color="auto" w:fill="FFFFFF"/>
        </w:rPr>
        <w:t>, W. L., and Reilly, C. A. (1995). “Variable, Variability, Variation Research: Implications for Medical Informatics.” Journal of Medical Informatics Association 2, 183-190. </w:t>
      </w:r>
    </w:p>
    <w:p w:rsidR="00395CB8" w:rsidRPr="004C71A9" w:rsidRDefault="00152FC2" w:rsidP="00395CB8">
      <w:pPr>
        <w:spacing w:after="0" w:line="240" w:lineRule="auto"/>
        <w:ind w:left="851" w:hanging="851"/>
        <w:rPr>
          <w:rFonts w:ascii="TH SarabunPSK" w:hAnsi="TH SarabunPSK" w:cs="TH SarabunPSK"/>
          <w:sz w:val="32"/>
          <w:szCs w:val="32"/>
        </w:rPr>
      </w:pPr>
      <w:r w:rsidRPr="004C71A9">
        <w:rPr>
          <w:rFonts w:ascii="TH SarabunPSK" w:hAnsi="TH SarabunPSK" w:cs="TH SarabunPSK"/>
          <w:sz w:val="32"/>
          <w:szCs w:val="32"/>
          <w:shd w:val="clear" w:color="auto" w:fill="FFFFFF"/>
        </w:rPr>
        <w:t>Lovelock, C. H. (1996). Service Marketing. Upper Saddle River, New Jersey: Prentice-Hall Online[URL]http://www.opdc.go.th/special.php?spc_id=1&amp;content_id=160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Oliver, Pamela E. (1993). "Formal Models of Collective Action." Annual Review of Sociology 19:271-300.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lastRenderedPageBreak/>
        <w:t>Parasuraman</w:t>
      </w:r>
      <w:proofErr w:type="spellEnd"/>
      <w:r w:rsidRPr="004C71A9">
        <w:rPr>
          <w:rFonts w:ascii="TH SarabunPSK" w:hAnsi="TH SarabunPSK" w:cs="TH SarabunPSK"/>
          <w:sz w:val="32"/>
          <w:szCs w:val="32"/>
          <w:shd w:val="clear" w:color="auto" w:fill="FFFFFF"/>
        </w:rPr>
        <w:t xml:space="preserve">, A., </w:t>
      </w:r>
      <w:proofErr w:type="spellStart"/>
      <w:r w:rsidRPr="004C71A9">
        <w:rPr>
          <w:rFonts w:ascii="TH SarabunPSK" w:hAnsi="TH SarabunPSK" w:cs="TH SarabunPSK"/>
          <w:sz w:val="32"/>
          <w:szCs w:val="32"/>
          <w:shd w:val="clear" w:color="auto" w:fill="FFFFFF"/>
        </w:rPr>
        <w:t>Zeithaml</w:t>
      </w:r>
      <w:proofErr w:type="spellEnd"/>
      <w:r w:rsidRPr="004C71A9">
        <w:rPr>
          <w:rFonts w:ascii="TH SarabunPSK" w:hAnsi="TH SarabunPSK" w:cs="TH SarabunPSK"/>
          <w:sz w:val="32"/>
          <w:szCs w:val="32"/>
          <w:shd w:val="clear" w:color="auto" w:fill="FFFFFF"/>
        </w:rPr>
        <w:t>, V. A., and Berry, L. L. (1988) “</w:t>
      </w:r>
      <w:proofErr w:type="gramStart"/>
      <w:r w:rsidRPr="004C71A9">
        <w:rPr>
          <w:rFonts w:ascii="TH SarabunPSK" w:hAnsi="TH SarabunPSK" w:cs="TH SarabunPSK"/>
          <w:sz w:val="32"/>
          <w:szCs w:val="32"/>
          <w:shd w:val="clear" w:color="auto" w:fill="FFFFFF"/>
        </w:rPr>
        <w:t>SERVQUAL :</w:t>
      </w:r>
      <w:proofErr w:type="gramEnd"/>
      <w:r w:rsidRPr="004C71A9">
        <w:rPr>
          <w:rFonts w:ascii="TH SarabunPSK" w:hAnsi="TH SarabunPSK" w:cs="TH SarabunPSK"/>
          <w:sz w:val="32"/>
          <w:szCs w:val="32"/>
          <w:shd w:val="clear" w:color="auto" w:fill="FFFFFF"/>
        </w:rPr>
        <w:t xml:space="preserve"> A Multi-item Scale for Measuring Consumer Perception of Service Quality.” Journal of Retailing 64 (1</w:t>
      </w:r>
      <w:proofErr w:type="gramStart"/>
      <w:r w:rsidRPr="004C71A9">
        <w:rPr>
          <w:rFonts w:ascii="TH SarabunPSK" w:hAnsi="TH SarabunPSK" w:cs="TH SarabunPSK"/>
          <w:sz w:val="32"/>
          <w:szCs w:val="32"/>
          <w:shd w:val="clear" w:color="auto" w:fill="FFFFFF"/>
        </w:rPr>
        <w:t>) :</w:t>
      </w:r>
      <w:proofErr w:type="gramEnd"/>
      <w:r w:rsidRPr="004C71A9">
        <w:rPr>
          <w:rFonts w:ascii="TH SarabunPSK" w:hAnsi="TH SarabunPSK" w:cs="TH SarabunPSK"/>
          <w:sz w:val="32"/>
          <w:szCs w:val="32"/>
          <w:shd w:val="clear" w:color="auto" w:fill="FFFFFF"/>
        </w:rPr>
        <w:t xml:space="preserve"> 12-40.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Parasuraman</w:t>
      </w:r>
      <w:proofErr w:type="spellEnd"/>
      <w:r w:rsidRPr="004C71A9">
        <w:rPr>
          <w:rFonts w:ascii="TH SarabunPSK" w:hAnsi="TH SarabunPSK" w:cs="TH SarabunPSK"/>
          <w:sz w:val="32"/>
          <w:szCs w:val="32"/>
          <w:shd w:val="clear" w:color="auto" w:fill="FFFFFF"/>
        </w:rPr>
        <w:t xml:space="preserve">, A., </w:t>
      </w:r>
      <w:proofErr w:type="spellStart"/>
      <w:r w:rsidRPr="004C71A9">
        <w:rPr>
          <w:rFonts w:ascii="TH SarabunPSK" w:hAnsi="TH SarabunPSK" w:cs="TH SarabunPSK"/>
          <w:sz w:val="32"/>
          <w:szCs w:val="32"/>
          <w:shd w:val="clear" w:color="auto" w:fill="FFFFFF"/>
        </w:rPr>
        <w:t>Zeithaml</w:t>
      </w:r>
      <w:proofErr w:type="spellEnd"/>
      <w:r w:rsidRPr="004C71A9">
        <w:rPr>
          <w:rFonts w:ascii="TH SarabunPSK" w:hAnsi="TH SarabunPSK" w:cs="TH SarabunPSK"/>
          <w:sz w:val="32"/>
          <w:szCs w:val="32"/>
          <w:shd w:val="clear" w:color="auto" w:fill="FFFFFF"/>
        </w:rPr>
        <w:t>, V. A., and Berry, L. L. (1991). “Refinement and Reassessment of the SERVQUAL Scale.” Journal of Retailing 67: 420-450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Parasuraman</w:t>
      </w:r>
      <w:proofErr w:type="spellEnd"/>
      <w:r w:rsidRPr="004C71A9">
        <w:rPr>
          <w:rFonts w:ascii="TH SarabunPSK" w:hAnsi="TH SarabunPSK" w:cs="TH SarabunPSK"/>
          <w:sz w:val="32"/>
          <w:szCs w:val="32"/>
          <w:shd w:val="clear" w:color="auto" w:fill="FFFFFF"/>
        </w:rPr>
        <w:t xml:space="preserve">, A., </w:t>
      </w:r>
      <w:proofErr w:type="spellStart"/>
      <w:r w:rsidRPr="004C71A9">
        <w:rPr>
          <w:rFonts w:ascii="TH SarabunPSK" w:hAnsi="TH SarabunPSK" w:cs="TH SarabunPSK"/>
          <w:sz w:val="32"/>
          <w:szCs w:val="32"/>
          <w:shd w:val="clear" w:color="auto" w:fill="FFFFFF"/>
        </w:rPr>
        <w:t>Zeithaml</w:t>
      </w:r>
      <w:proofErr w:type="spellEnd"/>
      <w:r w:rsidRPr="004C71A9">
        <w:rPr>
          <w:rFonts w:ascii="TH SarabunPSK" w:hAnsi="TH SarabunPSK" w:cs="TH SarabunPSK"/>
          <w:sz w:val="32"/>
          <w:szCs w:val="32"/>
          <w:shd w:val="clear" w:color="auto" w:fill="FFFFFF"/>
        </w:rPr>
        <w:t xml:space="preserve">, V. A., and Berry, L. L. (1994). “Reassessment of Expectation of Comparison Standard in Measuring Service </w:t>
      </w:r>
      <w:proofErr w:type="gramStart"/>
      <w:r w:rsidRPr="004C71A9">
        <w:rPr>
          <w:rFonts w:ascii="TH SarabunPSK" w:hAnsi="TH SarabunPSK" w:cs="TH SarabunPSK"/>
          <w:sz w:val="32"/>
          <w:szCs w:val="32"/>
          <w:shd w:val="clear" w:color="auto" w:fill="FFFFFF"/>
        </w:rPr>
        <w:t>Quality :</w:t>
      </w:r>
      <w:proofErr w:type="gramEnd"/>
      <w:r w:rsidRPr="004C71A9">
        <w:rPr>
          <w:rFonts w:ascii="TH SarabunPSK" w:hAnsi="TH SarabunPSK" w:cs="TH SarabunPSK"/>
          <w:sz w:val="32"/>
          <w:szCs w:val="32"/>
          <w:shd w:val="clear" w:color="auto" w:fill="FFFFFF"/>
        </w:rPr>
        <w:t xml:space="preserve"> Implication for Further Research.” Journal of Marketing 58 (January), pp. 111-124.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Schmenner</w:t>
      </w:r>
      <w:proofErr w:type="spellEnd"/>
      <w:r w:rsidRPr="004C71A9">
        <w:rPr>
          <w:rFonts w:ascii="TH SarabunPSK" w:hAnsi="TH SarabunPSK" w:cs="TH SarabunPSK"/>
          <w:sz w:val="32"/>
          <w:szCs w:val="32"/>
          <w:shd w:val="clear" w:color="auto" w:fill="FFFFFF"/>
        </w:rPr>
        <w:t xml:space="preserve">, Roger W. (1995). Service operations management. Englewood </w:t>
      </w:r>
      <w:proofErr w:type="spellStart"/>
      <w:r w:rsidRPr="004C71A9">
        <w:rPr>
          <w:rFonts w:ascii="TH SarabunPSK" w:hAnsi="TH SarabunPSK" w:cs="TH SarabunPSK"/>
          <w:sz w:val="32"/>
          <w:szCs w:val="32"/>
          <w:shd w:val="clear" w:color="auto" w:fill="FFFFFF"/>
        </w:rPr>
        <w:t>Cliifs</w:t>
      </w:r>
      <w:proofErr w:type="spellEnd"/>
      <w:r w:rsidRPr="004C71A9">
        <w:rPr>
          <w:rFonts w:ascii="TH SarabunPSK" w:hAnsi="TH SarabunPSK" w:cs="TH SarabunPSK"/>
          <w:sz w:val="32"/>
          <w:szCs w:val="32"/>
          <w:shd w:val="clear" w:color="auto" w:fill="FFFFFF"/>
        </w:rPr>
        <w:t>, NJ Prentice-Hall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Sharp, Byron, Page, Narelle, and Dawes, John. (2000). “A New Approach to Customer Satisfaction, Service Quality and Relationship Quality Research.” in Visionary Marketing for the 21st </w:t>
      </w:r>
      <w:proofErr w:type="gramStart"/>
      <w:r w:rsidRPr="004C71A9">
        <w:rPr>
          <w:rFonts w:ascii="TH SarabunPSK" w:hAnsi="TH SarabunPSK" w:cs="TH SarabunPSK"/>
          <w:sz w:val="32"/>
          <w:szCs w:val="32"/>
          <w:shd w:val="clear" w:color="auto" w:fill="FFFFFF"/>
        </w:rPr>
        <w:t>Century :</w:t>
      </w:r>
      <w:proofErr w:type="gramEnd"/>
      <w:r w:rsidRPr="004C71A9">
        <w:rPr>
          <w:rFonts w:ascii="TH SarabunPSK" w:hAnsi="TH SarabunPSK" w:cs="TH SarabunPSK"/>
          <w:sz w:val="32"/>
          <w:szCs w:val="32"/>
          <w:shd w:val="clear" w:color="auto" w:fill="FFFFFF"/>
        </w:rPr>
        <w:t xml:space="preserve"> Facing the Challenge. ANZMAC 2000 Marketing Science Center, University of South Australia.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r w:rsidRPr="004C71A9">
        <w:rPr>
          <w:rFonts w:ascii="TH SarabunPSK" w:hAnsi="TH SarabunPSK" w:cs="TH SarabunPSK"/>
          <w:sz w:val="32"/>
          <w:szCs w:val="32"/>
          <w:shd w:val="clear" w:color="auto" w:fill="FFFFFF"/>
        </w:rPr>
        <w:t xml:space="preserve">Wisher, J.D. and </w:t>
      </w:r>
      <w:proofErr w:type="spellStart"/>
      <w:r w:rsidRPr="004C71A9">
        <w:rPr>
          <w:rFonts w:ascii="TH SarabunPSK" w:hAnsi="TH SarabunPSK" w:cs="TH SarabunPSK"/>
          <w:sz w:val="32"/>
          <w:szCs w:val="32"/>
          <w:shd w:val="clear" w:color="auto" w:fill="FFFFFF"/>
        </w:rPr>
        <w:t>Corney</w:t>
      </w:r>
      <w:proofErr w:type="spellEnd"/>
      <w:r w:rsidRPr="004C71A9">
        <w:rPr>
          <w:rFonts w:ascii="TH SarabunPSK" w:hAnsi="TH SarabunPSK" w:cs="TH SarabunPSK"/>
          <w:sz w:val="32"/>
          <w:szCs w:val="32"/>
          <w:shd w:val="clear" w:color="auto" w:fill="FFFFFF"/>
        </w:rPr>
        <w:t xml:space="preserve">, W.J., (2001) “Comparing practices for capturing bank customer </w:t>
      </w:r>
      <w:proofErr w:type="spellStart"/>
      <w:r w:rsidRPr="004C71A9">
        <w:rPr>
          <w:rFonts w:ascii="TH SarabunPSK" w:hAnsi="TH SarabunPSK" w:cs="TH SarabunPSK"/>
          <w:sz w:val="32"/>
          <w:szCs w:val="32"/>
          <w:shd w:val="clear" w:color="auto" w:fill="FFFFFF"/>
        </w:rPr>
        <w:t>feed back</w:t>
      </w:r>
      <w:proofErr w:type="spellEnd"/>
      <w:r w:rsidRPr="004C71A9">
        <w:rPr>
          <w:rFonts w:ascii="TH SarabunPSK" w:hAnsi="TH SarabunPSK" w:cs="TH SarabunPSK"/>
          <w:sz w:val="32"/>
          <w:szCs w:val="32"/>
          <w:shd w:val="clear" w:color="auto" w:fill="FFFFFF"/>
        </w:rPr>
        <w:t xml:space="preserve"> – Internet versus traditional banking.” </w:t>
      </w:r>
      <w:proofErr w:type="gramStart"/>
      <w:r w:rsidRPr="004C71A9">
        <w:rPr>
          <w:rFonts w:ascii="TH SarabunPSK" w:hAnsi="TH SarabunPSK" w:cs="TH SarabunPSK"/>
          <w:sz w:val="32"/>
          <w:szCs w:val="32"/>
          <w:shd w:val="clear" w:color="auto" w:fill="FFFFFF"/>
        </w:rPr>
        <w:t>Benchmarking :</w:t>
      </w:r>
      <w:proofErr w:type="gramEnd"/>
      <w:r w:rsidRPr="004C71A9">
        <w:rPr>
          <w:rFonts w:ascii="TH SarabunPSK" w:hAnsi="TH SarabunPSK" w:cs="TH SarabunPSK"/>
          <w:sz w:val="32"/>
          <w:szCs w:val="32"/>
          <w:shd w:val="clear" w:color="auto" w:fill="FFFFFF"/>
        </w:rPr>
        <w:t xml:space="preserve"> An International Journal 8(3): 240-250.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Zeithaml</w:t>
      </w:r>
      <w:proofErr w:type="spellEnd"/>
      <w:r w:rsidRPr="004C71A9">
        <w:rPr>
          <w:rFonts w:ascii="TH SarabunPSK" w:hAnsi="TH SarabunPSK" w:cs="TH SarabunPSK"/>
          <w:sz w:val="32"/>
          <w:szCs w:val="32"/>
          <w:shd w:val="clear" w:color="auto" w:fill="FFFFFF"/>
        </w:rPr>
        <w:t xml:space="preserve">, V. A., and </w:t>
      </w:r>
      <w:proofErr w:type="spellStart"/>
      <w:proofErr w:type="gramStart"/>
      <w:r w:rsidRPr="004C71A9">
        <w:rPr>
          <w:rFonts w:ascii="TH SarabunPSK" w:hAnsi="TH SarabunPSK" w:cs="TH SarabunPSK"/>
          <w:sz w:val="32"/>
          <w:szCs w:val="32"/>
          <w:shd w:val="clear" w:color="auto" w:fill="FFFFFF"/>
        </w:rPr>
        <w:t>Bitner</w:t>
      </w:r>
      <w:proofErr w:type="spellEnd"/>
      <w:r w:rsidRPr="004C71A9">
        <w:rPr>
          <w:rFonts w:ascii="TH SarabunPSK" w:hAnsi="TH SarabunPSK" w:cs="TH SarabunPSK"/>
          <w:sz w:val="32"/>
          <w:szCs w:val="32"/>
          <w:shd w:val="clear" w:color="auto" w:fill="FFFFFF"/>
        </w:rPr>
        <w:t xml:space="preserve"> ,</w:t>
      </w:r>
      <w:proofErr w:type="gramEnd"/>
      <w:r w:rsidRPr="004C71A9">
        <w:rPr>
          <w:rFonts w:ascii="TH SarabunPSK" w:hAnsi="TH SarabunPSK" w:cs="TH SarabunPSK"/>
          <w:sz w:val="32"/>
          <w:szCs w:val="32"/>
          <w:shd w:val="clear" w:color="auto" w:fill="FFFFFF"/>
        </w:rPr>
        <w:t xml:space="preserve"> M. J. (2000). Services Marketing: Customer Focus </w:t>
      </w:r>
      <w:proofErr w:type="gramStart"/>
      <w:r w:rsidRPr="004C71A9">
        <w:rPr>
          <w:rFonts w:ascii="TH SarabunPSK" w:hAnsi="TH SarabunPSK" w:cs="TH SarabunPSK"/>
          <w:sz w:val="32"/>
          <w:szCs w:val="32"/>
          <w:shd w:val="clear" w:color="auto" w:fill="FFFFFF"/>
        </w:rPr>
        <w:t>Across</w:t>
      </w:r>
      <w:proofErr w:type="gramEnd"/>
      <w:r w:rsidRPr="004C71A9">
        <w:rPr>
          <w:rFonts w:ascii="TH SarabunPSK" w:hAnsi="TH SarabunPSK" w:cs="TH SarabunPSK"/>
          <w:sz w:val="32"/>
          <w:szCs w:val="32"/>
          <w:shd w:val="clear" w:color="auto" w:fill="FFFFFF"/>
        </w:rPr>
        <w:t xml:space="preserve"> the Firm. 2nd ed. Boston, Massachusetts: McGraw-Hill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Zeithaml</w:t>
      </w:r>
      <w:proofErr w:type="spellEnd"/>
      <w:r w:rsidRPr="004C71A9">
        <w:rPr>
          <w:rFonts w:ascii="TH SarabunPSK" w:hAnsi="TH SarabunPSK" w:cs="TH SarabunPSK"/>
          <w:sz w:val="32"/>
          <w:szCs w:val="32"/>
          <w:shd w:val="clear" w:color="auto" w:fill="FFFFFF"/>
        </w:rPr>
        <w:t xml:space="preserve">, V. A., </w:t>
      </w:r>
      <w:proofErr w:type="spellStart"/>
      <w:r w:rsidRPr="004C71A9">
        <w:rPr>
          <w:rFonts w:ascii="TH SarabunPSK" w:hAnsi="TH SarabunPSK" w:cs="TH SarabunPSK"/>
          <w:sz w:val="32"/>
          <w:szCs w:val="32"/>
          <w:shd w:val="clear" w:color="auto" w:fill="FFFFFF"/>
        </w:rPr>
        <w:t>Parasuraman</w:t>
      </w:r>
      <w:proofErr w:type="spellEnd"/>
      <w:r w:rsidRPr="004C71A9">
        <w:rPr>
          <w:rFonts w:ascii="TH SarabunPSK" w:hAnsi="TH SarabunPSK" w:cs="TH SarabunPSK"/>
          <w:sz w:val="32"/>
          <w:szCs w:val="32"/>
          <w:shd w:val="clear" w:color="auto" w:fill="FFFFFF"/>
        </w:rPr>
        <w:t>, and L. L., Berry. (1985). “Problem and Strategic in Services Marketing.” Journal of Marketing 49 (2), pp. 33-46 </w:t>
      </w:r>
    </w:p>
    <w:p w:rsidR="00395CB8" w:rsidRPr="004C71A9" w:rsidRDefault="00152FC2" w:rsidP="00395CB8">
      <w:pPr>
        <w:spacing w:after="0" w:line="240" w:lineRule="auto"/>
        <w:ind w:left="851" w:hanging="851"/>
        <w:rPr>
          <w:rFonts w:ascii="TH SarabunPSK" w:hAnsi="TH SarabunPSK" w:cs="TH SarabunPSK"/>
          <w:sz w:val="32"/>
          <w:szCs w:val="32"/>
          <w:shd w:val="clear" w:color="auto" w:fill="FFFFFF"/>
          <w:cs/>
        </w:rPr>
      </w:pPr>
      <w:proofErr w:type="spellStart"/>
      <w:r w:rsidRPr="004C71A9">
        <w:rPr>
          <w:rFonts w:ascii="TH SarabunPSK" w:hAnsi="TH SarabunPSK" w:cs="TH SarabunPSK"/>
          <w:sz w:val="32"/>
          <w:szCs w:val="32"/>
          <w:shd w:val="clear" w:color="auto" w:fill="FFFFFF"/>
        </w:rPr>
        <w:t>Zeithaml</w:t>
      </w:r>
      <w:proofErr w:type="spellEnd"/>
      <w:r w:rsidRPr="004C71A9">
        <w:rPr>
          <w:rFonts w:ascii="TH SarabunPSK" w:hAnsi="TH SarabunPSK" w:cs="TH SarabunPSK"/>
          <w:sz w:val="32"/>
          <w:szCs w:val="32"/>
          <w:shd w:val="clear" w:color="auto" w:fill="FFFFFF"/>
        </w:rPr>
        <w:t xml:space="preserve">, V. A., </w:t>
      </w:r>
      <w:proofErr w:type="spellStart"/>
      <w:r w:rsidRPr="004C71A9">
        <w:rPr>
          <w:rFonts w:ascii="TH SarabunPSK" w:hAnsi="TH SarabunPSK" w:cs="TH SarabunPSK"/>
          <w:sz w:val="32"/>
          <w:szCs w:val="32"/>
          <w:shd w:val="clear" w:color="auto" w:fill="FFFFFF"/>
        </w:rPr>
        <w:t>Parasuraman</w:t>
      </w:r>
      <w:proofErr w:type="spellEnd"/>
      <w:r w:rsidRPr="004C71A9">
        <w:rPr>
          <w:rFonts w:ascii="TH SarabunPSK" w:hAnsi="TH SarabunPSK" w:cs="TH SarabunPSK"/>
          <w:sz w:val="32"/>
          <w:szCs w:val="32"/>
          <w:shd w:val="clear" w:color="auto" w:fill="FFFFFF"/>
        </w:rPr>
        <w:t>, and L. L., Berry</w:t>
      </w:r>
      <w:proofErr w:type="gramStart"/>
      <w:r w:rsidRPr="004C71A9">
        <w:rPr>
          <w:rFonts w:ascii="TH SarabunPSK" w:hAnsi="TH SarabunPSK" w:cs="TH SarabunPSK"/>
          <w:sz w:val="32"/>
          <w:szCs w:val="32"/>
          <w:shd w:val="clear" w:color="auto" w:fill="FFFFFF"/>
        </w:rPr>
        <w:t>.(</w:t>
      </w:r>
      <w:proofErr w:type="gramEnd"/>
      <w:r w:rsidRPr="004C71A9">
        <w:rPr>
          <w:rFonts w:ascii="TH SarabunPSK" w:hAnsi="TH SarabunPSK" w:cs="TH SarabunPSK"/>
          <w:sz w:val="32"/>
          <w:szCs w:val="32"/>
          <w:shd w:val="clear" w:color="auto" w:fill="FFFFFF"/>
        </w:rPr>
        <w:t xml:space="preserve">1990). Delivering Quality </w:t>
      </w:r>
      <w:proofErr w:type="gramStart"/>
      <w:r w:rsidRPr="004C71A9">
        <w:rPr>
          <w:rFonts w:ascii="TH SarabunPSK" w:hAnsi="TH SarabunPSK" w:cs="TH SarabunPSK"/>
          <w:sz w:val="32"/>
          <w:szCs w:val="32"/>
          <w:shd w:val="clear" w:color="auto" w:fill="FFFFFF"/>
        </w:rPr>
        <w:t>Service :</w:t>
      </w:r>
      <w:proofErr w:type="gramEnd"/>
      <w:r w:rsidRPr="004C71A9">
        <w:rPr>
          <w:rFonts w:ascii="TH SarabunPSK" w:hAnsi="TH SarabunPSK" w:cs="TH SarabunPSK"/>
          <w:sz w:val="32"/>
          <w:szCs w:val="32"/>
          <w:shd w:val="clear" w:color="auto" w:fill="FFFFFF"/>
        </w:rPr>
        <w:t xml:space="preserve"> Balancing Customer Perceptions. New </w:t>
      </w:r>
      <w:proofErr w:type="gramStart"/>
      <w:r w:rsidRPr="004C71A9">
        <w:rPr>
          <w:rFonts w:ascii="TH SarabunPSK" w:hAnsi="TH SarabunPSK" w:cs="TH SarabunPSK"/>
          <w:sz w:val="32"/>
          <w:szCs w:val="32"/>
          <w:shd w:val="clear" w:color="auto" w:fill="FFFFFF"/>
        </w:rPr>
        <w:t>York :</w:t>
      </w:r>
      <w:proofErr w:type="gramEnd"/>
      <w:r w:rsidRPr="004C71A9">
        <w:rPr>
          <w:rFonts w:ascii="TH SarabunPSK" w:hAnsi="TH SarabunPSK" w:cs="TH SarabunPSK"/>
          <w:sz w:val="32"/>
          <w:szCs w:val="32"/>
          <w:shd w:val="clear" w:color="auto" w:fill="FFFFFF"/>
        </w:rPr>
        <w:t xml:space="preserve"> The Free Press. </w:t>
      </w:r>
    </w:p>
    <w:p w:rsidR="00A91DCE" w:rsidRPr="004C71A9" w:rsidRDefault="00152FC2" w:rsidP="00395CB8">
      <w:pPr>
        <w:spacing w:after="0" w:line="240" w:lineRule="auto"/>
        <w:ind w:left="851" w:hanging="851"/>
        <w:rPr>
          <w:rFonts w:ascii="TH SarabunPSK" w:hAnsi="TH SarabunPSK" w:cs="TH SarabunPSK"/>
          <w:sz w:val="32"/>
          <w:szCs w:val="32"/>
          <w:shd w:val="clear" w:color="auto" w:fill="FFFFFF"/>
        </w:rPr>
      </w:pPr>
      <w:proofErr w:type="spellStart"/>
      <w:r w:rsidRPr="004C71A9">
        <w:rPr>
          <w:rFonts w:ascii="TH SarabunPSK" w:hAnsi="TH SarabunPSK" w:cs="TH SarabunPSK"/>
          <w:sz w:val="32"/>
          <w:szCs w:val="32"/>
          <w:shd w:val="clear" w:color="auto" w:fill="FFFFFF"/>
        </w:rPr>
        <w:t>Zineldin</w:t>
      </w:r>
      <w:proofErr w:type="spellEnd"/>
      <w:r w:rsidRPr="004C71A9">
        <w:rPr>
          <w:rFonts w:ascii="TH SarabunPSK" w:hAnsi="TH SarabunPSK" w:cs="TH SarabunPSK"/>
          <w:sz w:val="32"/>
          <w:szCs w:val="32"/>
          <w:shd w:val="clear" w:color="auto" w:fill="FFFFFF"/>
        </w:rPr>
        <w:t>, M. (1996). “Bank Strategy Portioning and Some Determinants of Bank Selection.” International Journal of Bank Marketing 14 (6), pp. 12-22.</w:t>
      </w:r>
    </w:p>
    <w:p w:rsidR="000C49F7" w:rsidRPr="004C71A9" w:rsidRDefault="000D2BE1" w:rsidP="00395CB8">
      <w:pPr>
        <w:spacing w:after="0" w:line="240" w:lineRule="auto"/>
        <w:ind w:left="851" w:hanging="851"/>
        <w:rPr>
          <w:rStyle w:val="Strong"/>
          <w:rFonts w:ascii="TH SarabunPSK" w:hAnsi="TH SarabunPSK" w:cs="TH SarabunPSK"/>
          <w:color w:val="2B2B2B"/>
          <w:sz w:val="32"/>
          <w:szCs w:val="32"/>
          <w:bdr w:val="none" w:sz="0" w:space="0" w:color="auto" w:frame="1"/>
          <w:shd w:val="clear" w:color="auto" w:fill="FFFFFF"/>
        </w:rPr>
      </w:pPr>
      <w:r w:rsidRPr="004C71A9">
        <w:rPr>
          <w:rStyle w:val="Strong"/>
          <w:rFonts w:ascii="TH SarabunPSK" w:hAnsi="TH SarabunPSK" w:cs="TH SarabunPSK"/>
          <w:b w:val="0"/>
          <w:bCs w:val="0"/>
          <w:color w:val="2B2B2B"/>
          <w:sz w:val="32"/>
          <w:szCs w:val="32"/>
          <w:bdr w:val="none" w:sz="0" w:space="0" w:color="auto" w:frame="1"/>
          <w:shd w:val="clear" w:color="auto" w:fill="FFFFFF"/>
          <w:cs/>
        </w:rPr>
        <w:t>กมลรัตน์ สัตยาพิมล. (</w:t>
      </w:r>
      <w:r w:rsidRPr="004C71A9">
        <w:rPr>
          <w:rStyle w:val="Strong"/>
          <w:rFonts w:ascii="TH SarabunPSK" w:hAnsi="TH SarabunPSK" w:cs="TH SarabunPSK"/>
          <w:b w:val="0"/>
          <w:bCs w:val="0"/>
          <w:color w:val="2B2B2B"/>
          <w:sz w:val="32"/>
          <w:szCs w:val="32"/>
          <w:bdr w:val="none" w:sz="0" w:space="0" w:color="auto" w:frame="1"/>
          <w:shd w:val="clear" w:color="auto" w:fill="FFFFFF"/>
        </w:rPr>
        <w:t>2552).</w:t>
      </w:r>
      <w:r w:rsidRPr="004C71A9">
        <w:rPr>
          <w:rFonts w:ascii="TH SarabunPSK" w:hAnsi="TH SarabunPSK" w:cs="TH SarabunPSK"/>
          <w:b/>
          <w:bCs/>
          <w:color w:val="2B2B2B"/>
          <w:sz w:val="32"/>
          <w:szCs w:val="32"/>
          <w:shd w:val="clear" w:color="auto" w:fill="FFFFFF"/>
        </w:rPr>
        <w:t> </w:t>
      </w:r>
      <w:r w:rsidRPr="004C71A9">
        <w:rPr>
          <w:rFonts w:ascii="TH SarabunPSK" w:hAnsi="TH SarabunPSK" w:cs="TH SarabunPSK"/>
          <w:color w:val="2B2B2B"/>
          <w:sz w:val="32"/>
          <w:szCs w:val="32"/>
          <w:shd w:val="clear" w:color="auto" w:fill="FFFFFF"/>
          <w:cs/>
        </w:rPr>
        <w:t>พฤติกรรมผู้บริโภคต่อการตัดสินใจเลือกใช้บัตรเครดิตแพลทินัมในห้างสรรพสินค้าในเขตกรุงเทพมหานคร. ปริญญาโท</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มหาวิทยาลัยธรรมศาสตร์</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กรุงเทพมหานคร.</w:t>
      </w:r>
      <w:r w:rsidRPr="004C71A9">
        <w:rPr>
          <w:rFonts w:ascii="TH SarabunPSK" w:hAnsi="TH SarabunPSK" w:cs="TH SarabunPSK"/>
          <w:color w:val="2B2B2B"/>
          <w:sz w:val="32"/>
          <w:szCs w:val="32"/>
          <w:shd w:val="clear" w:color="auto" w:fill="FFFFFF"/>
        </w:rPr>
        <w:t> </w:t>
      </w:r>
    </w:p>
    <w:p w:rsidR="000C49F7" w:rsidRPr="004C71A9" w:rsidRDefault="000D2BE1" w:rsidP="00395CB8">
      <w:pPr>
        <w:spacing w:after="0" w:line="240" w:lineRule="auto"/>
        <w:ind w:left="851" w:hanging="851"/>
        <w:rPr>
          <w:rFonts w:ascii="TH SarabunPSK" w:hAnsi="TH SarabunPSK" w:cs="TH SarabunPSK"/>
          <w:color w:val="2B2B2B"/>
          <w:sz w:val="32"/>
          <w:szCs w:val="32"/>
          <w:shd w:val="clear" w:color="auto" w:fill="FFFFFF"/>
        </w:rPr>
      </w:pPr>
      <w:r w:rsidRPr="004C71A9">
        <w:rPr>
          <w:rStyle w:val="Strong"/>
          <w:rFonts w:ascii="TH SarabunPSK" w:hAnsi="TH SarabunPSK" w:cs="TH SarabunPSK"/>
          <w:b w:val="0"/>
          <w:bCs w:val="0"/>
          <w:color w:val="2B2B2B"/>
          <w:sz w:val="32"/>
          <w:szCs w:val="32"/>
          <w:bdr w:val="none" w:sz="0" w:space="0" w:color="auto" w:frame="1"/>
          <w:shd w:val="clear" w:color="auto" w:fill="FFFFFF"/>
          <w:cs/>
        </w:rPr>
        <w:t>นฤมล อดิเรกโชติกุล. (</w:t>
      </w:r>
      <w:r w:rsidRPr="004C71A9">
        <w:rPr>
          <w:rStyle w:val="Strong"/>
          <w:rFonts w:ascii="TH SarabunPSK" w:hAnsi="TH SarabunPSK" w:cs="TH SarabunPSK"/>
          <w:b w:val="0"/>
          <w:bCs w:val="0"/>
          <w:color w:val="2B2B2B"/>
          <w:sz w:val="32"/>
          <w:szCs w:val="32"/>
          <w:bdr w:val="none" w:sz="0" w:space="0" w:color="auto" w:frame="1"/>
          <w:shd w:val="clear" w:color="auto" w:fill="FFFFFF"/>
        </w:rPr>
        <w:t>2548).</w:t>
      </w:r>
      <w:r w:rsidRPr="004C71A9">
        <w:rPr>
          <w:rFonts w:ascii="TH SarabunPSK" w:hAnsi="TH SarabunPSK" w:cs="TH SarabunPSK"/>
          <w:color w:val="2B2B2B"/>
          <w:sz w:val="32"/>
          <w:szCs w:val="32"/>
          <w:shd w:val="clear" w:color="auto" w:fill="FFFFFF"/>
        </w:rPr>
        <w:t> </w:t>
      </w:r>
      <w:r w:rsidRPr="004C71A9">
        <w:rPr>
          <w:rFonts w:ascii="TH SarabunPSK" w:hAnsi="TH SarabunPSK" w:cs="TH SarabunPSK"/>
          <w:color w:val="2B2B2B"/>
          <w:sz w:val="32"/>
          <w:szCs w:val="32"/>
          <w:shd w:val="clear" w:color="auto" w:fill="FFFFFF"/>
          <w:cs/>
        </w:rPr>
        <w:t>พฤติกรรมผู้บริโภคในการซื้อข้าวสารบรรจุถุงในกรุงเทพมหานคร. มหาวิทยาลัยเกษตรศาสตร์</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 xml:space="preserve">กรุงเทพมหานคร. </w:t>
      </w:r>
    </w:p>
    <w:p w:rsidR="000C49F7" w:rsidRPr="004C71A9" w:rsidRDefault="000D2BE1" w:rsidP="00395CB8">
      <w:pPr>
        <w:spacing w:after="0" w:line="240" w:lineRule="auto"/>
        <w:ind w:left="851" w:hanging="851"/>
        <w:rPr>
          <w:rStyle w:val="Strong"/>
          <w:rFonts w:ascii="TH SarabunPSK" w:hAnsi="TH SarabunPSK" w:cs="TH SarabunPSK"/>
          <w:color w:val="2B2B2B"/>
          <w:sz w:val="32"/>
          <w:szCs w:val="32"/>
          <w:bdr w:val="none" w:sz="0" w:space="0" w:color="auto" w:frame="1"/>
          <w:shd w:val="clear" w:color="auto" w:fill="FFFFFF"/>
        </w:rPr>
      </w:pPr>
      <w:r w:rsidRPr="004C71A9">
        <w:rPr>
          <w:rFonts w:ascii="TH SarabunPSK" w:hAnsi="TH SarabunPSK" w:cs="TH SarabunPSK"/>
          <w:color w:val="2B2B2B"/>
          <w:sz w:val="32"/>
          <w:szCs w:val="32"/>
          <w:shd w:val="clear" w:color="auto" w:fill="FFFFFF"/>
          <w:cs/>
        </w:rPr>
        <w:t>บุญเกื้อ ไชยสุริยา. (</w:t>
      </w:r>
      <w:r w:rsidRPr="004C71A9">
        <w:rPr>
          <w:rFonts w:ascii="TH SarabunPSK" w:hAnsi="TH SarabunPSK" w:cs="TH SarabunPSK"/>
          <w:color w:val="2B2B2B"/>
          <w:sz w:val="32"/>
          <w:szCs w:val="32"/>
          <w:shd w:val="clear" w:color="auto" w:fill="FFFFFF"/>
        </w:rPr>
        <w:t xml:space="preserve">2542). </w:t>
      </w:r>
      <w:r w:rsidRPr="004C71A9">
        <w:rPr>
          <w:rFonts w:ascii="TH SarabunPSK" w:hAnsi="TH SarabunPSK" w:cs="TH SarabunPSK"/>
          <w:color w:val="2B2B2B"/>
          <w:sz w:val="32"/>
          <w:szCs w:val="32"/>
          <w:shd w:val="clear" w:color="auto" w:fill="FFFFFF"/>
          <w:cs/>
        </w:rPr>
        <w:t>พฤติกรรมผู้บริโภคต่อการใช้บริการร้านสะดวกซื้อในสถานีบริการน้ำมัน ในเขตอำเภอเมือง จังหวัดเชียงใหม่. ปริญญาโท</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มหาวิทยาลัยเชียงใหม่</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เชียงใหม่.</w:t>
      </w:r>
      <w:r w:rsidRPr="004C71A9">
        <w:rPr>
          <w:rFonts w:ascii="TH SarabunPSK" w:hAnsi="TH SarabunPSK" w:cs="TH SarabunPSK"/>
          <w:color w:val="2B2B2B"/>
          <w:sz w:val="32"/>
          <w:szCs w:val="32"/>
          <w:shd w:val="clear" w:color="auto" w:fill="FFFFFF"/>
        </w:rPr>
        <w:t> </w:t>
      </w:r>
    </w:p>
    <w:p w:rsidR="004C71A9" w:rsidRDefault="004C71A9" w:rsidP="004C71A9">
      <w:pPr>
        <w:pStyle w:val="NoSpacing"/>
        <w:ind w:left="720" w:hanging="720"/>
        <w:jc w:val="thaiDistribute"/>
        <w:rPr>
          <w:rStyle w:val="Strong"/>
          <w:rFonts w:ascii="TH SarabunPSK" w:hAnsi="TH SarabunPSK" w:cs="TH SarabunPSK"/>
          <w:color w:val="2B2B2B"/>
          <w:sz w:val="32"/>
          <w:szCs w:val="32"/>
          <w:bdr w:val="none" w:sz="0" w:space="0" w:color="auto" w:frame="1"/>
          <w:shd w:val="clear" w:color="auto" w:fill="FFFFFF"/>
        </w:rPr>
      </w:pPr>
      <w:r w:rsidRPr="004C71A9">
        <w:rPr>
          <w:rFonts w:ascii="TH SarabunPSK" w:hAnsi="TH SarabunPSK" w:cs="TH SarabunPSK"/>
          <w:sz w:val="32"/>
          <w:szCs w:val="32"/>
          <w:cs/>
        </w:rPr>
        <w:t xml:space="preserve">จิตติยา ศรีฤทธิประดิษฐ และพิทักษ์ ศิริวงศ์. (2559). </w:t>
      </w:r>
      <w:r w:rsidRPr="004C71A9">
        <w:rPr>
          <w:rFonts w:ascii="TH SarabunPSK" w:hAnsi="TH SarabunPSK" w:cs="TH SarabunPSK"/>
          <w:b/>
          <w:bCs/>
          <w:sz w:val="32"/>
          <w:szCs w:val="32"/>
          <w:cs/>
        </w:rPr>
        <w:t>ปัจจัยส่วนประสมทางการตลาดบริการที่มีผลต่อการตัดสินใจเลือกใช้บริการสายการบินต้นทุนต่ำภายในประเทศในเขตจังหวัดอุบลราชธานีของผู้โดยสารสายการบินนกแอร์.</w:t>
      </w:r>
      <w:r w:rsidRPr="004C71A9">
        <w:rPr>
          <w:rFonts w:ascii="TH SarabunPSK" w:hAnsi="TH SarabunPSK" w:cs="TH SarabunPSK"/>
          <w:sz w:val="32"/>
          <w:szCs w:val="32"/>
          <w:cs/>
        </w:rPr>
        <w:t>(รายงานการวิจัย). มหาวิทยาลัยราชภัฏเพชรบุรี</w:t>
      </w:r>
      <w:r w:rsidRPr="004C71A9">
        <w:rPr>
          <w:rFonts w:ascii="TH SarabunPSK" w:hAnsi="TH SarabunPSK" w:cs="TH SarabunPSK"/>
          <w:sz w:val="32"/>
          <w:szCs w:val="32"/>
        </w:rPr>
        <w:t xml:space="preserve">, </w:t>
      </w:r>
      <w:r w:rsidRPr="004C71A9">
        <w:rPr>
          <w:rFonts w:ascii="TH SarabunPSK" w:hAnsi="TH SarabunPSK" w:cs="TH SarabunPSK"/>
          <w:sz w:val="32"/>
          <w:szCs w:val="32"/>
          <w:cs/>
        </w:rPr>
        <w:t>คณะวิทยาการจัดการ</w:t>
      </w:r>
      <w:r w:rsidRPr="004C71A9">
        <w:rPr>
          <w:rFonts w:ascii="TH SarabunPSK" w:hAnsi="TH SarabunPSK" w:cs="TH SarabunPSK"/>
          <w:sz w:val="32"/>
          <w:szCs w:val="32"/>
        </w:rPr>
        <w:t>,</w:t>
      </w:r>
      <w:r w:rsidRPr="004C71A9">
        <w:rPr>
          <w:rFonts w:ascii="TH SarabunPSK" w:hAnsi="TH SarabunPSK" w:cs="TH SarabunPSK"/>
          <w:sz w:val="32"/>
          <w:szCs w:val="32"/>
          <w:cs/>
        </w:rPr>
        <w:t>สาขาวิชาการประกอบการ.</w:t>
      </w:r>
    </w:p>
    <w:p w:rsidR="00196D57" w:rsidRDefault="00196D57" w:rsidP="004C71A9">
      <w:pPr>
        <w:pStyle w:val="NoSpacing"/>
        <w:ind w:left="720" w:hanging="720"/>
        <w:jc w:val="thaiDistribute"/>
        <w:rPr>
          <w:rStyle w:val="Strong"/>
          <w:rFonts w:ascii="TH SarabunPSK" w:hAnsi="TH SarabunPSK" w:cs="TH SarabunPSK"/>
          <w:color w:val="2B2B2B"/>
          <w:sz w:val="32"/>
          <w:szCs w:val="32"/>
          <w:bdr w:val="none" w:sz="0" w:space="0" w:color="auto" w:frame="1"/>
          <w:shd w:val="clear" w:color="auto" w:fill="FFFFFF"/>
        </w:rPr>
      </w:pPr>
      <w:r w:rsidRPr="00196D57">
        <w:rPr>
          <w:rFonts w:ascii="TH SarabunPSK" w:hAnsi="TH SarabunPSK" w:cs="TH SarabunPSK"/>
          <w:sz w:val="32"/>
          <w:szCs w:val="32"/>
          <w:cs/>
        </w:rPr>
        <w:t>ณิชานันท์</w:t>
      </w:r>
      <w:r>
        <w:rPr>
          <w:rFonts w:ascii="TH SarabunPSK" w:hAnsi="TH SarabunPSK" w:cs="TH SarabunPSK" w:hint="cs"/>
          <w:sz w:val="32"/>
          <w:szCs w:val="32"/>
          <w:cs/>
        </w:rPr>
        <w:t xml:space="preserve"> </w:t>
      </w:r>
      <w:r w:rsidRPr="00196D57">
        <w:rPr>
          <w:rFonts w:ascii="TH SarabunPSK" w:hAnsi="TH SarabunPSK" w:cs="TH SarabunPSK"/>
          <w:sz w:val="32"/>
          <w:szCs w:val="32"/>
          <w:cs/>
        </w:rPr>
        <w:t xml:space="preserve"> ลีลาอัมพรสิน. (2557). </w:t>
      </w:r>
      <w:r w:rsidRPr="00196D57">
        <w:rPr>
          <w:rFonts w:ascii="TH SarabunPSK" w:hAnsi="TH SarabunPSK" w:cs="TH SarabunPSK"/>
          <w:b/>
          <w:bCs/>
          <w:sz w:val="32"/>
          <w:szCs w:val="32"/>
          <w:cs/>
        </w:rPr>
        <w:t>ปัจจัยทางการตลาดที่มีผลต่อการตัดสินใจเลือกใช้บริการโดยสารสายการบินเส้นทางกรุงเทพฯ-โตเกียว.</w:t>
      </w:r>
      <w:r w:rsidRPr="00196D57">
        <w:rPr>
          <w:rFonts w:ascii="TH SarabunPSK" w:hAnsi="TH SarabunPSK" w:cs="TH SarabunPSK"/>
          <w:sz w:val="32"/>
          <w:szCs w:val="32"/>
          <w:cs/>
        </w:rPr>
        <w:t xml:space="preserve"> วิทยานิพนธ์หลักสูตรบริหารธุรกิจมหาบัณฑิต. สาขาบริหารธุรกิจ. บัณฑิตวิทยาลัย. มหาวิทยาลัยแสตมฟอร์ด.</w:t>
      </w:r>
    </w:p>
    <w:p w:rsidR="00FD5461" w:rsidRPr="00FD5461" w:rsidRDefault="00FD5461" w:rsidP="004C71A9">
      <w:pPr>
        <w:pStyle w:val="NoSpacing"/>
        <w:ind w:left="720" w:hanging="720"/>
        <w:jc w:val="thaiDistribute"/>
        <w:rPr>
          <w:rStyle w:val="Strong"/>
          <w:rFonts w:ascii="TH SarabunPSK" w:hAnsi="TH SarabunPSK" w:cs="TH SarabunPSK"/>
          <w:color w:val="2B2B2B"/>
          <w:sz w:val="32"/>
          <w:szCs w:val="32"/>
          <w:bdr w:val="none" w:sz="0" w:space="0" w:color="auto" w:frame="1"/>
          <w:shd w:val="clear" w:color="auto" w:fill="FFFFFF"/>
        </w:rPr>
      </w:pPr>
      <w:r w:rsidRPr="00FD5461">
        <w:rPr>
          <w:rFonts w:ascii="TH SarabunPSK" w:hAnsi="TH SarabunPSK" w:cs="TH SarabunPSK"/>
          <w:sz w:val="32"/>
          <w:szCs w:val="32"/>
          <w:cs/>
        </w:rPr>
        <w:lastRenderedPageBreak/>
        <w:t xml:space="preserve">ณัฐชัย วงศ์ศุภลักษณ. (2554). </w:t>
      </w:r>
      <w:r w:rsidRPr="00FD5461">
        <w:rPr>
          <w:rFonts w:ascii="TH SarabunPSK" w:hAnsi="TH SarabunPSK" w:cs="TH SarabunPSK"/>
          <w:b/>
          <w:bCs/>
          <w:sz w:val="32"/>
          <w:szCs w:val="32"/>
          <w:cs/>
        </w:rPr>
        <w:t>ความสัมพันธ์ระหว่างแรงจูงใจในการปฏิบัติงานกับความผูกพันในองค์กรของพนักงานเขตการเดินรถที่ 1 องค์การขนส่งมวลชนกรุงเทพ.</w:t>
      </w:r>
      <w:r w:rsidRPr="00FD5461">
        <w:rPr>
          <w:rFonts w:ascii="TH SarabunPSK" w:hAnsi="TH SarabunPSK" w:cs="TH SarabunPSK"/>
          <w:sz w:val="32"/>
          <w:szCs w:val="32"/>
          <w:cs/>
        </w:rPr>
        <w:t xml:space="preserve"> ภาคนิพนธ์บริหารธุรกิจมหาบัณฑิต สาขาบริหารธุรกิจ มหาวิทยาลัยราชภัฏวไลยอลงกรณ์ ในพระบรมราชูปถัมภ์.</w:t>
      </w:r>
    </w:p>
    <w:p w:rsidR="000C49F7" w:rsidRPr="004C71A9" w:rsidRDefault="000D2BE1" w:rsidP="00395CB8">
      <w:pPr>
        <w:spacing w:after="0" w:line="240" w:lineRule="auto"/>
        <w:ind w:left="851" w:hanging="851"/>
        <w:rPr>
          <w:rFonts w:ascii="TH SarabunPSK" w:hAnsi="TH SarabunPSK" w:cs="TH SarabunPSK"/>
          <w:color w:val="2B2B2B"/>
          <w:sz w:val="32"/>
          <w:szCs w:val="32"/>
          <w:shd w:val="clear" w:color="auto" w:fill="FFFFFF"/>
        </w:rPr>
      </w:pPr>
      <w:r w:rsidRPr="004C71A9">
        <w:rPr>
          <w:rStyle w:val="Strong"/>
          <w:rFonts w:ascii="TH SarabunPSK" w:hAnsi="TH SarabunPSK" w:cs="TH SarabunPSK"/>
          <w:b w:val="0"/>
          <w:bCs w:val="0"/>
          <w:color w:val="2B2B2B"/>
          <w:sz w:val="32"/>
          <w:szCs w:val="32"/>
          <w:bdr w:val="none" w:sz="0" w:space="0" w:color="auto" w:frame="1"/>
          <w:shd w:val="clear" w:color="auto" w:fill="FFFFFF"/>
          <w:cs/>
        </w:rPr>
        <w:t>อภิญญา นาวายุทธ. (</w:t>
      </w:r>
      <w:r w:rsidRPr="004C71A9">
        <w:rPr>
          <w:rStyle w:val="Strong"/>
          <w:rFonts w:ascii="TH SarabunPSK" w:hAnsi="TH SarabunPSK" w:cs="TH SarabunPSK"/>
          <w:b w:val="0"/>
          <w:bCs w:val="0"/>
          <w:color w:val="2B2B2B"/>
          <w:sz w:val="32"/>
          <w:szCs w:val="32"/>
          <w:bdr w:val="none" w:sz="0" w:space="0" w:color="auto" w:frame="1"/>
          <w:shd w:val="clear" w:color="auto" w:fill="FFFFFF"/>
        </w:rPr>
        <w:t>2556).</w:t>
      </w:r>
      <w:r w:rsidRPr="004C71A9">
        <w:rPr>
          <w:rFonts w:ascii="TH SarabunPSK" w:hAnsi="TH SarabunPSK" w:cs="TH SarabunPSK"/>
          <w:color w:val="2B2B2B"/>
          <w:sz w:val="32"/>
          <w:szCs w:val="32"/>
          <w:shd w:val="clear" w:color="auto" w:fill="FFFFFF"/>
        </w:rPr>
        <w:t> </w:t>
      </w:r>
      <w:r w:rsidRPr="004C71A9">
        <w:rPr>
          <w:rFonts w:ascii="TH SarabunPSK" w:hAnsi="TH SarabunPSK" w:cs="TH SarabunPSK"/>
          <w:b/>
          <w:bCs/>
          <w:color w:val="2B2B2B"/>
          <w:sz w:val="32"/>
          <w:szCs w:val="32"/>
          <w:shd w:val="clear" w:color="auto" w:fill="FFFFFF"/>
          <w:cs/>
        </w:rPr>
        <w:t>พฤติกรรมผู้บริโภคที่มาใช้บริการศูนย์จำหน่ายผลิตภัณฑ์ศิลปาชีพเชียงใหม่.</w:t>
      </w:r>
      <w:r w:rsidRPr="004C71A9">
        <w:rPr>
          <w:rFonts w:ascii="TH SarabunPSK" w:hAnsi="TH SarabunPSK" w:cs="TH SarabunPSK"/>
          <w:color w:val="2B2B2B"/>
          <w:sz w:val="32"/>
          <w:szCs w:val="32"/>
          <w:shd w:val="clear" w:color="auto" w:fill="FFFFFF"/>
          <w:cs/>
        </w:rPr>
        <w:t xml:space="preserve"> ปริญญาโท</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มหาวิทยาลัยเชียงใหม่</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เชียงใหม่.</w:t>
      </w:r>
      <w:r w:rsidRPr="004C71A9">
        <w:rPr>
          <w:rFonts w:ascii="TH SarabunPSK" w:hAnsi="TH SarabunPSK" w:cs="TH SarabunPSK"/>
          <w:color w:val="2B2B2B"/>
          <w:sz w:val="32"/>
          <w:szCs w:val="32"/>
          <w:shd w:val="clear" w:color="auto" w:fill="FFFFFF"/>
        </w:rPr>
        <w:t> </w:t>
      </w:r>
    </w:p>
    <w:p w:rsidR="000C49F7" w:rsidRPr="004C71A9" w:rsidRDefault="000D2BE1" w:rsidP="00395CB8">
      <w:pPr>
        <w:spacing w:after="0" w:line="240" w:lineRule="auto"/>
        <w:ind w:left="851" w:hanging="851"/>
        <w:rPr>
          <w:rFonts w:ascii="TH SarabunPSK" w:hAnsi="TH SarabunPSK" w:cs="TH SarabunPSK"/>
          <w:color w:val="2B2B2B"/>
          <w:sz w:val="32"/>
          <w:szCs w:val="32"/>
          <w:shd w:val="clear" w:color="auto" w:fill="FFFFFF"/>
        </w:rPr>
      </w:pPr>
      <w:r w:rsidRPr="004C71A9">
        <w:rPr>
          <w:rStyle w:val="Strong"/>
          <w:rFonts w:ascii="TH SarabunPSK" w:hAnsi="TH SarabunPSK" w:cs="TH SarabunPSK"/>
          <w:b w:val="0"/>
          <w:bCs w:val="0"/>
          <w:color w:val="2B2B2B"/>
          <w:sz w:val="32"/>
          <w:szCs w:val="32"/>
          <w:bdr w:val="none" w:sz="0" w:space="0" w:color="auto" w:frame="1"/>
          <w:shd w:val="clear" w:color="auto" w:fill="FFFFFF"/>
          <w:cs/>
        </w:rPr>
        <w:t>กมลภพ</w:t>
      </w:r>
      <w:r w:rsidRPr="004C71A9">
        <w:rPr>
          <w:rStyle w:val="Strong"/>
          <w:rFonts w:ascii="TH SarabunPSK" w:hAnsi="TH SarabunPSK" w:cs="TH SarabunPSK"/>
          <w:b w:val="0"/>
          <w:bCs w:val="0"/>
          <w:color w:val="2B2B2B"/>
          <w:sz w:val="32"/>
          <w:szCs w:val="32"/>
          <w:bdr w:val="none" w:sz="0" w:space="0" w:color="auto" w:frame="1"/>
          <w:shd w:val="clear" w:color="auto" w:fill="FFFFFF"/>
        </w:rPr>
        <w:t> </w:t>
      </w:r>
      <w:r w:rsidRPr="004C71A9">
        <w:rPr>
          <w:rStyle w:val="Strong"/>
          <w:rFonts w:ascii="TH SarabunPSK" w:hAnsi="TH SarabunPSK" w:cs="TH SarabunPSK"/>
          <w:b w:val="0"/>
          <w:bCs w:val="0"/>
          <w:color w:val="2B2B2B"/>
          <w:sz w:val="32"/>
          <w:szCs w:val="32"/>
          <w:bdr w:val="none" w:sz="0" w:space="0" w:color="auto" w:frame="1"/>
          <w:shd w:val="clear" w:color="auto" w:fill="FFFFFF"/>
          <w:cs/>
        </w:rPr>
        <w:t>ทิพย์ปาละ</w:t>
      </w:r>
      <w:r w:rsidR="004C71A9">
        <w:rPr>
          <w:rStyle w:val="Strong"/>
          <w:rFonts w:ascii="TH SarabunPSK" w:hAnsi="TH SarabunPSK" w:cs="TH SarabunPSK"/>
          <w:b w:val="0"/>
          <w:bCs w:val="0"/>
          <w:color w:val="2B2B2B"/>
          <w:sz w:val="32"/>
          <w:szCs w:val="32"/>
          <w:bdr w:val="none" w:sz="0" w:space="0" w:color="auto" w:frame="1"/>
          <w:shd w:val="clear" w:color="auto" w:fill="FFFFFF"/>
        </w:rPr>
        <w:t>.</w:t>
      </w:r>
      <w:r w:rsidRPr="004C71A9">
        <w:rPr>
          <w:rStyle w:val="Strong"/>
          <w:rFonts w:ascii="TH SarabunPSK" w:hAnsi="TH SarabunPSK" w:cs="TH SarabunPSK"/>
          <w:b w:val="0"/>
          <w:bCs w:val="0"/>
          <w:color w:val="2B2B2B"/>
          <w:sz w:val="32"/>
          <w:szCs w:val="32"/>
          <w:bdr w:val="none" w:sz="0" w:space="0" w:color="auto" w:frame="1"/>
          <w:shd w:val="clear" w:color="auto" w:fill="FFFFFF"/>
        </w:rPr>
        <w:t> (2555)</w:t>
      </w:r>
      <w:r w:rsidRPr="004C71A9">
        <w:rPr>
          <w:rFonts w:ascii="TH SarabunPSK" w:hAnsi="TH SarabunPSK" w:cs="TH SarabunPSK"/>
          <w:b/>
          <w:bCs/>
          <w:color w:val="2B2B2B"/>
          <w:sz w:val="32"/>
          <w:szCs w:val="32"/>
          <w:shd w:val="clear" w:color="auto" w:fill="FFFFFF"/>
        </w:rPr>
        <w:t xml:space="preserve">. </w:t>
      </w:r>
      <w:r w:rsidRPr="004C71A9">
        <w:rPr>
          <w:rFonts w:ascii="TH SarabunPSK" w:hAnsi="TH SarabunPSK" w:cs="TH SarabunPSK"/>
          <w:b/>
          <w:bCs/>
          <w:color w:val="2B2B2B"/>
          <w:sz w:val="32"/>
          <w:szCs w:val="32"/>
          <w:shd w:val="clear" w:color="auto" w:fill="FFFFFF"/>
          <w:cs/>
        </w:rPr>
        <w:t>กระบวนการตัดสินใจของผู้บริโภคในอำเภอเมืองเชียงใหม่ในการซื้อกล้องสะท้อนภาพเลนส์เดี่ยวระบบดิจิทัล.</w:t>
      </w:r>
      <w:r w:rsidRPr="004C71A9">
        <w:rPr>
          <w:rFonts w:ascii="TH SarabunPSK" w:hAnsi="TH SarabunPSK" w:cs="TH SarabunPSK"/>
          <w:color w:val="2B2B2B"/>
          <w:sz w:val="32"/>
          <w:szCs w:val="32"/>
          <w:shd w:val="clear" w:color="auto" w:fill="FFFFFF"/>
        </w:rPr>
        <w:t> </w:t>
      </w:r>
      <w:r w:rsidRPr="004C71A9">
        <w:rPr>
          <w:rFonts w:ascii="TH SarabunPSK" w:hAnsi="TH SarabunPSK" w:cs="TH SarabunPSK"/>
          <w:color w:val="2B2B2B"/>
          <w:sz w:val="32"/>
          <w:szCs w:val="32"/>
          <w:bdr w:val="none" w:sz="0" w:space="0" w:color="auto" w:frame="1"/>
          <w:shd w:val="clear" w:color="auto" w:fill="FFFFFF"/>
          <w:cs/>
        </w:rPr>
        <w:t>บัณฑิตวิทยาลัย</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เชียงใหม่</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มหาวิทยาลัยเชียงใหม่. บริการธุรกิจการตลาด.</w:t>
      </w:r>
      <w:r w:rsidRPr="004C71A9">
        <w:rPr>
          <w:rFonts w:ascii="TH SarabunPSK" w:hAnsi="TH SarabunPSK" w:cs="TH SarabunPSK"/>
          <w:color w:val="2B2B2B"/>
          <w:sz w:val="32"/>
          <w:szCs w:val="32"/>
          <w:shd w:val="clear" w:color="auto" w:fill="FFFFFF"/>
        </w:rPr>
        <w:t> </w:t>
      </w:r>
    </w:p>
    <w:p w:rsidR="000C49F7" w:rsidRPr="004C71A9" w:rsidRDefault="000D2BE1" w:rsidP="00395CB8">
      <w:pPr>
        <w:spacing w:after="0" w:line="240" w:lineRule="auto"/>
        <w:ind w:left="851" w:hanging="851"/>
        <w:rPr>
          <w:rStyle w:val="Strong"/>
          <w:rFonts w:ascii="TH SarabunPSK" w:hAnsi="TH SarabunPSK" w:cs="TH SarabunPSK"/>
          <w:color w:val="2B2B2B"/>
          <w:sz w:val="32"/>
          <w:szCs w:val="32"/>
          <w:bdr w:val="none" w:sz="0" w:space="0" w:color="auto" w:frame="1"/>
          <w:shd w:val="clear" w:color="auto" w:fill="FFFFFF"/>
        </w:rPr>
      </w:pPr>
      <w:r w:rsidRPr="004C71A9">
        <w:rPr>
          <w:rStyle w:val="Strong"/>
          <w:rFonts w:ascii="TH SarabunPSK" w:hAnsi="TH SarabunPSK" w:cs="TH SarabunPSK"/>
          <w:b w:val="0"/>
          <w:bCs w:val="0"/>
          <w:color w:val="2B2B2B"/>
          <w:sz w:val="32"/>
          <w:szCs w:val="32"/>
          <w:bdr w:val="none" w:sz="0" w:space="0" w:color="auto" w:frame="1"/>
          <w:shd w:val="clear" w:color="auto" w:fill="FFFFFF"/>
          <w:cs/>
        </w:rPr>
        <w:t>ชีวรรณ</w:t>
      </w:r>
      <w:r w:rsidRPr="004C71A9">
        <w:rPr>
          <w:rFonts w:ascii="TH SarabunPSK" w:hAnsi="TH SarabunPSK" w:cs="TH SarabunPSK"/>
          <w:b/>
          <w:bCs/>
          <w:color w:val="2B2B2B"/>
          <w:sz w:val="32"/>
          <w:szCs w:val="32"/>
          <w:shd w:val="clear" w:color="auto" w:fill="FFFFFF"/>
        </w:rPr>
        <w:t> </w:t>
      </w:r>
      <w:r w:rsidRPr="004C71A9">
        <w:rPr>
          <w:rStyle w:val="Strong"/>
          <w:rFonts w:ascii="TH SarabunPSK" w:hAnsi="TH SarabunPSK" w:cs="TH SarabunPSK"/>
          <w:b w:val="0"/>
          <w:bCs w:val="0"/>
          <w:color w:val="2B2B2B"/>
          <w:sz w:val="32"/>
          <w:szCs w:val="32"/>
          <w:bdr w:val="none" w:sz="0" w:space="0" w:color="auto" w:frame="1"/>
          <w:shd w:val="clear" w:color="auto" w:fill="FFFFFF"/>
          <w:cs/>
        </w:rPr>
        <w:t>เจริญสุข</w:t>
      </w:r>
      <w:r w:rsidR="004C71A9">
        <w:rPr>
          <w:rStyle w:val="Strong"/>
          <w:rFonts w:ascii="TH SarabunPSK" w:hAnsi="TH SarabunPSK" w:cs="TH SarabunPSK"/>
          <w:b w:val="0"/>
          <w:bCs w:val="0"/>
          <w:color w:val="2B2B2B"/>
          <w:sz w:val="32"/>
          <w:szCs w:val="32"/>
          <w:bdr w:val="none" w:sz="0" w:space="0" w:color="auto" w:frame="1"/>
          <w:shd w:val="clear" w:color="auto" w:fill="FFFFFF"/>
        </w:rPr>
        <w:t>.</w:t>
      </w:r>
      <w:r w:rsidRPr="004C71A9">
        <w:rPr>
          <w:rStyle w:val="Strong"/>
          <w:rFonts w:ascii="TH SarabunPSK" w:hAnsi="TH SarabunPSK" w:cs="TH SarabunPSK"/>
          <w:b w:val="0"/>
          <w:bCs w:val="0"/>
          <w:color w:val="2B2B2B"/>
          <w:sz w:val="32"/>
          <w:szCs w:val="32"/>
          <w:bdr w:val="none" w:sz="0" w:space="0" w:color="auto" w:frame="1"/>
          <w:shd w:val="clear" w:color="auto" w:fill="FFFFFF"/>
        </w:rPr>
        <w:t> (2547).</w:t>
      </w:r>
      <w:r w:rsidRPr="004C71A9">
        <w:rPr>
          <w:rFonts w:ascii="TH SarabunPSK" w:hAnsi="TH SarabunPSK" w:cs="TH SarabunPSK"/>
          <w:color w:val="2B2B2B"/>
          <w:sz w:val="32"/>
          <w:szCs w:val="32"/>
          <w:shd w:val="clear" w:color="auto" w:fill="FFFFFF"/>
        </w:rPr>
        <w:t> </w:t>
      </w:r>
      <w:r w:rsidRPr="004C71A9">
        <w:rPr>
          <w:rFonts w:ascii="TH SarabunPSK" w:hAnsi="TH SarabunPSK" w:cs="TH SarabunPSK"/>
          <w:b/>
          <w:bCs/>
          <w:color w:val="2B2B2B"/>
          <w:sz w:val="32"/>
          <w:szCs w:val="32"/>
          <w:shd w:val="clear" w:color="auto" w:fill="FFFFFF"/>
          <w:cs/>
        </w:rPr>
        <w:t>กลยุทธ์การปรับตัวทางการตลาดของร้านค้าปลีกไทยแบบดั้งเดิม (โชวห่วย).</w:t>
      </w:r>
      <w:r w:rsidRPr="004C71A9">
        <w:rPr>
          <w:rFonts w:ascii="TH SarabunPSK" w:hAnsi="TH SarabunPSK" w:cs="TH SarabunPSK"/>
          <w:color w:val="2B2B2B"/>
          <w:sz w:val="32"/>
          <w:szCs w:val="32"/>
          <w:shd w:val="clear" w:color="auto" w:fill="FFFFFF"/>
        </w:rPr>
        <w:t> </w:t>
      </w:r>
      <w:r w:rsidRPr="004C71A9">
        <w:rPr>
          <w:rFonts w:ascii="TH SarabunPSK" w:hAnsi="TH SarabunPSK" w:cs="TH SarabunPSK"/>
          <w:color w:val="2B2B2B"/>
          <w:sz w:val="32"/>
          <w:szCs w:val="32"/>
          <w:bdr w:val="none" w:sz="0" w:space="0" w:color="auto" w:frame="1"/>
          <w:shd w:val="clear" w:color="auto" w:fill="FFFFFF"/>
          <w:cs/>
        </w:rPr>
        <w:t>บัณฑิตวิทยาลัย</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กรุงเทพมหานคร</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มหาวิทยาลัยศรีปทุม. บริหารธุรกิจ การตลาด.</w:t>
      </w:r>
      <w:r w:rsidRPr="004C71A9">
        <w:rPr>
          <w:rFonts w:ascii="TH SarabunPSK" w:hAnsi="TH SarabunPSK" w:cs="TH SarabunPSK"/>
          <w:color w:val="2B2B2B"/>
          <w:sz w:val="32"/>
          <w:szCs w:val="32"/>
          <w:shd w:val="clear" w:color="auto" w:fill="FFFFFF"/>
        </w:rPr>
        <w:t> </w:t>
      </w:r>
    </w:p>
    <w:p w:rsidR="000D2BE1" w:rsidRPr="004C71A9" w:rsidRDefault="000D2BE1" w:rsidP="00395CB8">
      <w:pPr>
        <w:spacing w:after="0" w:line="240" w:lineRule="auto"/>
        <w:ind w:left="851" w:hanging="851"/>
        <w:rPr>
          <w:rFonts w:ascii="TH SarabunPSK" w:hAnsi="TH SarabunPSK" w:cs="TH SarabunPSK"/>
          <w:sz w:val="32"/>
          <w:szCs w:val="32"/>
          <w:shd w:val="clear" w:color="auto" w:fill="FFFFFF"/>
        </w:rPr>
      </w:pPr>
      <w:r w:rsidRPr="004C71A9">
        <w:rPr>
          <w:rStyle w:val="Strong"/>
          <w:rFonts w:ascii="TH SarabunPSK" w:hAnsi="TH SarabunPSK" w:cs="TH SarabunPSK"/>
          <w:b w:val="0"/>
          <w:bCs w:val="0"/>
          <w:color w:val="2B2B2B"/>
          <w:sz w:val="32"/>
          <w:szCs w:val="32"/>
          <w:bdr w:val="none" w:sz="0" w:space="0" w:color="auto" w:frame="1"/>
          <w:shd w:val="clear" w:color="auto" w:fill="FFFFFF"/>
          <w:cs/>
        </w:rPr>
        <w:t>ธวัลวรัตน์</w:t>
      </w:r>
      <w:r w:rsidR="004C71A9">
        <w:rPr>
          <w:rStyle w:val="Strong"/>
          <w:rFonts w:ascii="TH SarabunPSK" w:hAnsi="TH SarabunPSK" w:cs="TH SarabunPSK" w:hint="cs"/>
          <w:b w:val="0"/>
          <w:bCs w:val="0"/>
          <w:color w:val="2B2B2B"/>
          <w:sz w:val="32"/>
          <w:szCs w:val="32"/>
          <w:bdr w:val="none" w:sz="0" w:space="0" w:color="auto" w:frame="1"/>
          <w:shd w:val="clear" w:color="auto" w:fill="FFFFFF"/>
          <w:cs/>
        </w:rPr>
        <w:t xml:space="preserve">  </w:t>
      </w:r>
      <w:r w:rsidRPr="004C71A9">
        <w:rPr>
          <w:rStyle w:val="Strong"/>
          <w:rFonts w:ascii="TH SarabunPSK" w:hAnsi="TH SarabunPSK" w:cs="TH SarabunPSK"/>
          <w:b w:val="0"/>
          <w:bCs w:val="0"/>
          <w:color w:val="2B2B2B"/>
          <w:sz w:val="32"/>
          <w:szCs w:val="32"/>
          <w:bdr w:val="none" w:sz="0" w:space="0" w:color="auto" w:frame="1"/>
          <w:shd w:val="clear" w:color="auto" w:fill="FFFFFF"/>
          <w:cs/>
        </w:rPr>
        <w:t>อินทนันชัย</w:t>
      </w:r>
      <w:r w:rsidR="004C71A9">
        <w:rPr>
          <w:rStyle w:val="Strong"/>
          <w:rFonts w:ascii="TH SarabunPSK" w:hAnsi="TH SarabunPSK" w:cs="TH SarabunPSK" w:hint="cs"/>
          <w:b w:val="0"/>
          <w:bCs w:val="0"/>
          <w:color w:val="2B2B2B"/>
          <w:sz w:val="32"/>
          <w:szCs w:val="32"/>
          <w:bdr w:val="none" w:sz="0" w:space="0" w:color="auto" w:frame="1"/>
          <w:shd w:val="clear" w:color="auto" w:fill="FFFFFF"/>
          <w:cs/>
        </w:rPr>
        <w:t>.</w:t>
      </w:r>
      <w:r w:rsidRPr="004C71A9">
        <w:rPr>
          <w:rStyle w:val="Strong"/>
          <w:rFonts w:ascii="TH SarabunPSK" w:hAnsi="TH SarabunPSK" w:cs="TH SarabunPSK"/>
          <w:b w:val="0"/>
          <w:bCs w:val="0"/>
          <w:color w:val="2B2B2B"/>
          <w:sz w:val="32"/>
          <w:szCs w:val="32"/>
          <w:bdr w:val="none" w:sz="0" w:space="0" w:color="auto" w:frame="1"/>
          <w:shd w:val="clear" w:color="auto" w:fill="FFFFFF"/>
        </w:rPr>
        <w:t> (2552).</w:t>
      </w:r>
      <w:r w:rsidRPr="004C71A9">
        <w:rPr>
          <w:rStyle w:val="Strong"/>
          <w:rFonts w:ascii="TH SarabunPSK" w:hAnsi="TH SarabunPSK" w:cs="TH SarabunPSK"/>
          <w:color w:val="2B2B2B"/>
          <w:sz w:val="32"/>
          <w:szCs w:val="32"/>
          <w:bdr w:val="none" w:sz="0" w:space="0" w:color="auto" w:frame="1"/>
          <w:shd w:val="clear" w:color="auto" w:fill="FFFFFF"/>
        </w:rPr>
        <w:t> </w:t>
      </w:r>
      <w:r w:rsidRPr="004C71A9">
        <w:rPr>
          <w:rFonts w:ascii="TH SarabunPSK" w:hAnsi="TH SarabunPSK" w:cs="TH SarabunPSK"/>
          <w:b/>
          <w:bCs/>
          <w:color w:val="2B2B2B"/>
          <w:sz w:val="32"/>
          <w:szCs w:val="32"/>
          <w:shd w:val="clear" w:color="auto" w:fill="FFFFFF"/>
          <w:cs/>
        </w:rPr>
        <w:t>การโฆษณาเครื่องดื่มชูกำลังและการบริโภคมายาคติของผู้ขับรถรับจ้างสี่ล้อในจังหวัดเชียงใหม่.</w:t>
      </w:r>
      <w:r w:rsidRPr="004C71A9">
        <w:rPr>
          <w:rFonts w:ascii="TH SarabunPSK" w:hAnsi="TH SarabunPSK" w:cs="TH SarabunPSK"/>
          <w:b/>
          <w:bCs/>
          <w:color w:val="2B2B2B"/>
          <w:sz w:val="32"/>
          <w:szCs w:val="32"/>
          <w:shd w:val="clear" w:color="auto" w:fill="FFFFFF"/>
        </w:rPr>
        <w:t> </w:t>
      </w:r>
      <w:r w:rsidRPr="004C71A9">
        <w:rPr>
          <w:rFonts w:ascii="TH SarabunPSK" w:hAnsi="TH SarabunPSK" w:cs="TH SarabunPSK"/>
          <w:color w:val="2B2B2B"/>
          <w:sz w:val="32"/>
          <w:szCs w:val="32"/>
          <w:bdr w:val="none" w:sz="0" w:space="0" w:color="auto" w:frame="1"/>
          <w:shd w:val="clear" w:color="auto" w:fill="FFFFFF"/>
          <w:cs/>
        </w:rPr>
        <w:t>บัณฑิตวิทยาลัย</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เชียงใหม่</w:t>
      </w:r>
      <w:r w:rsidRPr="004C71A9">
        <w:rPr>
          <w:rFonts w:ascii="TH SarabunPSK" w:hAnsi="TH SarabunPSK" w:cs="TH SarabunPSK"/>
          <w:color w:val="2B2B2B"/>
          <w:sz w:val="32"/>
          <w:szCs w:val="32"/>
          <w:shd w:val="clear" w:color="auto" w:fill="FFFFFF"/>
        </w:rPr>
        <w:t xml:space="preserve">, </w:t>
      </w:r>
      <w:r w:rsidRPr="004C71A9">
        <w:rPr>
          <w:rFonts w:ascii="TH SarabunPSK" w:hAnsi="TH SarabunPSK" w:cs="TH SarabunPSK"/>
          <w:color w:val="2B2B2B"/>
          <w:sz w:val="32"/>
          <w:szCs w:val="32"/>
          <w:shd w:val="clear" w:color="auto" w:fill="FFFFFF"/>
          <w:cs/>
        </w:rPr>
        <w:t>มหาวิทยาลัยเชียงใหม่. ศิลปศาตร์มหาบัณฑิต การสื่อสารการศึกษา.</w:t>
      </w:r>
    </w:p>
    <w:p w:rsidR="00C339D5" w:rsidRPr="004C71A9" w:rsidRDefault="00C339D5" w:rsidP="00027297">
      <w:pPr>
        <w:tabs>
          <w:tab w:val="left" w:pos="1418"/>
        </w:tabs>
        <w:spacing w:after="0" w:line="240" w:lineRule="auto"/>
        <w:ind w:left="709" w:hanging="709"/>
        <w:rPr>
          <w:rFonts w:ascii="TH SarabunPSK" w:hAnsi="TH SarabunPSK" w:cs="TH SarabunPSK"/>
          <w:sz w:val="32"/>
          <w:szCs w:val="32"/>
        </w:rPr>
      </w:pPr>
      <w:r w:rsidRPr="004C71A9">
        <w:rPr>
          <w:rFonts w:ascii="TH SarabunPSK" w:eastAsia="Malgun Gothic" w:hAnsi="TH SarabunPSK" w:cs="TH SarabunPSK"/>
          <w:color w:val="000000" w:themeColor="text1"/>
          <w:sz w:val="32"/>
          <w:szCs w:val="32"/>
          <w:cs/>
          <w:lang w:eastAsia="ko-KR"/>
        </w:rPr>
        <w:t>จรัญชัย กรเกตุมหาชัย</w:t>
      </w:r>
      <w:r w:rsidRPr="004C71A9">
        <w:rPr>
          <w:rFonts w:ascii="TH SarabunPSK" w:eastAsia="Malgun Gothic" w:hAnsi="TH SarabunPSK" w:cs="TH SarabunPSK"/>
          <w:color w:val="000000" w:themeColor="text1"/>
          <w:sz w:val="32"/>
          <w:szCs w:val="32"/>
          <w:lang w:eastAsia="ko-KR"/>
        </w:rPr>
        <w:t>. (2555).</w:t>
      </w:r>
      <w:r w:rsidRPr="004C71A9">
        <w:rPr>
          <w:rFonts w:ascii="TH SarabunPSK" w:eastAsia="Malgun Gothic" w:hAnsi="TH SarabunPSK" w:cs="TH SarabunPSK"/>
          <w:b/>
          <w:bCs/>
          <w:color w:val="000000" w:themeColor="text1"/>
          <w:sz w:val="32"/>
          <w:szCs w:val="32"/>
          <w:cs/>
          <w:lang w:eastAsia="ko-KR"/>
        </w:rPr>
        <w:t>ความพึงพอใจของลูกค้าต่อคุณภาพการให้บริการฝึกอบรมของบริษัทแบงค์คอก ควอลิตี้ เซอร์วิส จำกัด</w:t>
      </w:r>
      <w:r w:rsidRPr="004C71A9">
        <w:rPr>
          <w:rFonts w:ascii="TH SarabunPSK" w:eastAsia="Malgun Gothic" w:hAnsi="TH SarabunPSK" w:cs="TH SarabunPSK"/>
          <w:color w:val="000000" w:themeColor="text1"/>
          <w:sz w:val="32"/>
          <w:szCs w:val="32"/>
          <w:lang w:eastAsia="ko-KR"/>
        </w:rPr>
        <w:t>.</w:t>
      </w:r>
      <w:r w:rsidRPr="004C71A9">
        <w:rPr>
          <w:rFonts w:ascii="TH SarabunPSK" w:eastAsia="Malgun Gothic" w:hAnsi="TH SarabunPSK" w:cs="TH SarabunPSK"/>
          <w:color w:val="000000" w:themeColor="text1"/>
          <w:sz w:val="32"/>
          <w:szCs w:val="32"/>
          <w:cs/>
          <w:lang w:eastAsia="ko-KR"/>
        </w:rPr>
        <w:t xml:space="preserve"> บัณฑิตวิทยาลัย</w:t>
      </w:r>
      <w:r w:rsidRPr="004C71A9">
        <w:rPr>
          <w:rFonts w:ascii="TH SarabunPSK" w:eastAsia="Malgun Gothic" w:hAnsi="TH SarabunPSK" w:cs="TH SarabunPSK"/>
          <w:color w:val="000000" w:themeColor="text1"/>
          <w:sz w:val="32"/>
          <w:szCs w:val="32"/>
          <w:lang w:eastAsia="ko-KR"/>
        </w:rPr>
        <w:t xml:space="preserve">. </w:t>
      </w:r>
      <w:r w:rsidRPr="004C71A9">
        <w:rPr>
          <w:rFonts w:ascii="TH SarabunPSK" w:eastAsia="Malgun Gothic" w:hAnsi="TH SarabunPSK" w:cs="TH SarabunPSK"/>
          <w:color w:val="000000" w:themeColor="text1"/>
          <w:sz w:val="32"/>
          <w:szCs w:val="32"/>
          <w:cs/>
          <w:lang w:eastAsia="ko-KR"/>
        </w:rPr>
        <w:t>มหาวิทยาลัยเชียงใหม่</w:t>
      </w:r>
      <w:r w:rsidRPr="004C71A9">
        <w:rPr>
          <w:rFonts w:ascii="TH SarabunPSK" w:eastAsia="Malgun Gothic" w:hAnsi="TH SarabunPSK" w:cs="TH SarabunPSK"/>
          <w:color w:val="000000" w:themeColor="text1"/>
          <w:sz w:val="32"/>
          <w:szCs w:val="32"/>
          <w:lang w:eastAsia="ko-KR"/>
        </w:rPr>
        <w:t>.</w:t>
      </w:r>
    </w:p>
    <w:p w:rsidR="00C339D5" w:rsidRPr="004C71A9" w:rsidRDefault="00C339D5" w:rsidP="00027297">
      <w:pPr>
        <w:pStyle w:val="NoSpacing"/>
        <w:ind w:left="720" w:hanging="720"/>
        <w:rPr>
          <w:rFonts w:ascii="TH SarabunPSK" w:eastAsia="Malgun Gothic" w:hAnsi="TH SarabunPSK" w:cs="TH SarabunPSK"/>
          <w:color w:val="000000" w:themeColor="text1"/>
          <w:sz w:val="32"/>
          <w:szCs w:val="32"/>
          <w:lang w:eastAsia="ko-KR"/>
        </w:rPr>
      </w:pPr>
      <w:r w:rsidRPr="004C71A9">
        <w:rPr>
          <w:rFonts w:ascii="TH SarabunPSK" w:eastAsia="Malgun Gothic" w:hAnsi="TH SarabunPSK" w:cs="TH SarabunPSK"/>
          <w:color w:val="000000" w:themeColor="text1"/>
          <w:sz w:val="32"/>
          <w:szCs w:val="32"/>
          <w:cs/>
          <w:lang w:eastAsia="ko-KR"/>
        </w:rPr>
        <w:t>วุฒิชาติ  กัลยาณมิตร</w:t>
      </w:r>
      <w:r w:rsidRPr="004C71A9">
        <w:rPr>
          <w:rFonts w:ascii="TH SarabunPSK" w:eastAsia="Malgun Gothic" w:hAnsi="TH SarabunPSK" w:cs="TH SarabunPSK"/>
          <w:color w:val="000000" w:themeColor="text1"/>
          <w:sz w:val="32"/>
          <w:szCs w:val="32"/>
          <w:lang w:eastAsia="ko-KR"/>
        </w:rPr>
        <w:t xml:space="preserve">. (2559). </w:t>
      </w:r>
      <w:r w:rsidRPr="004C71A9">
        <w:rPr>
          <w:rFonts w:ascii="TH SarabunPSK" w:eastAsia="Malgun Gothic" w:hAnsi="TH SarabunPSK" w:cs="TH SarabunPSK"/>
          <w:color w:val="000000" w:themeColor="text1"/>
          <w:sz w:val="32"/>
          <w:szCs w:val="32"/>
          <w:cs/>
          <w:lang w:eastAsia="ko-KR"/>
        </w:rPr>
        <w:t xml:space="preserve">ปีแห่งการพัฒนาการรถไฟฯ เพื่อคุณภาพที่ดีของคนรถไฟ. </w:t>
      </w:r>
      <w:r w:rsidRPr="004C71A9">
        <w:rPr>
          <w:rFonts w:ascii="TH SarabunPSK" w:eastAsia="Malgun Gothic" w:hAnsi="TH SarabunPSK" w:cs="TH SarabunPSK"/>
          <w:b/>
          <w:bCs/>
          <w:color w:val="000000" w:themeColor="text1"/>
          <w:sz w:val="32"/>
          <w:szCs w:val="32"/>
          <w:cs/>
          <w:lang w:eastAsia="ko-KR"/>
        </w:rPr>
        <w:t>ณการรถไฟ</w:t>
      </w:r>
      <w:r w:rsidRPr="004C71A9">
        <w:rPr>
          <w:rFonts w:ascii="TH SarabunPSK" w:eastAsia="Malgun Gothic" w:hAnsi="TH SarabunPSK" w:cs="TH SarabunPSK"/>
          <w:b/>
          <w:bCs/>
          <w:color w:val="000000" w:themeColor="text1"/>
          <w:sz w:val="32"/>
          <w:szCs w:val="32"/>
          <w:lang w:eastAsia="ko-KR"/>
        </w:rPr>
        <w:t xml:space="preserve"> (In Train).</w:t>
      </w:r>
      <w:r w:rsidRPr="004C71A9">
        <w:rPr>
          <w:rFonts w:ascii="TH SarabunPSK" w:eastAsia="Malgun Gothic" w:hAnsi="TH SarabunPSK" w:cs="TH SarabunPSK"/>
          <w:color w:val="000000" w:themeColor="text1"/>
          <w:sz w:val="32"/>
          <w:szCs w:val="32"/>
          <w:lang w:eastAsia="ko-KR"/>
        </w:rPr>
        <w:t xml:space="preserve"> 2 </w:t>
      </w:r>
      <w:r w:rsidRPr="004C71A9">
        <w:rPr>
          <w:rFonts w:ascii="TH SarabunPSK" w:eastAsia="Malgun Gothic" w:hAnsi="TH SarabunPSK" w:cs="TH SarabunPSK"/>
          <w:color w:val="000000" w:themeColor="text1"/>
          <w:sz w:val="32"/>
          <w:szCs w:val="32"/>
          <w:cs/>
          <w:lang w:eastAsia="ko-KR"/>
        </w:rPr>
        <w:t xml:space="preserve">(มกราคม) หน้า </w:t>
      </w:r>
      <w:r w:rsidRPr="004C71A9">
        <w:rPr>
          <w:rFonts w:ascii="TH SarabunPSK" w:eastAsia="Malgun Gothic" w:hAnsi="TH SarabunPSK" w:cs="TH SarabunPSK"/>
          <w:color w:val="000000" w:themeColor="text1"/>
          <w:sz w:val="32"/>
          <w:szCs w:val="32"/>
          <w:lang w:eastAsia="ko-KR"/>
        </w:rPr>
        <w:t xml:space="preserve">2-5.   </w:t>
      </w:r>
    </w:p>
    <w:p w:rsidR="000C49F7" w:rsidRPr="004C71A9" w:rsidRDefault="00C339D5" w:rsidP="000C49F7">
      <w:pPr>
        <w:pStyle w:val="Bibliography"/>
        <w:ind w:left="720" w:hanging="720"/>
        <w:rPr>
          <w:rFonts w:ascii="TH SarabunPSK" w:hAnsi="TH SarabunPSK" w:cs="TH SarabunPSK"/>
          <w:noProof/>
          <w:sz w:val="32"/>
          <w:szCs w:val="32"/>
          <w:cs/>
        </w:rPr>
      </w:pPr>
      <w:r w:rsidRPr="004C71A9">
        <w:rPr>
          <w:rFonts w:ascii="TH SarabunPSK" w:eastAsia="Malgun Gothic" w:hAnsi="TH SarabunPSK" w:cs="TH SarabunPSK"/>
          <w:color w:val="000000" w:themeColor="text1"/>
          <w:sz w:val="32"/>
          <w:szCs w:val="32"/>
          <w:lang w:eastAsia="ko-KR"/>
        </w:rPr>
        <w:fldChar w:fldCharType="begin"/>
      </w:r>
      <w:r w:rsidRPr="004C71A9">
        <w:rPr>
          <w:rFonts w:ascii="TH SarabunPSK" w:eastAsia="Malgun Gothic" w:hAnsi="TH SarabunPSK" w:cs="TH SarabunPSK"/>
          <w:color w:val="000000" w:themeColor="text1"/>
          <w:sz w:val="32"/>
          <w:szCs w:val="32"/>
          <w:lang w:eastAsia="ko-KR"/>
        </w:rPr>
        <w:instrText xml:space="preserve"> BIBLIOGRAPHY  \l 1033 </w:instrText>
      </w:r>
      <w:r w:rsidRPr="004C71A9">
        <w:rPr>
          <w:rFonts w:ascii="TH SarabunPSK" w:eastAsia="Malgun Gothic" w:hAnsi="TH SarabunPSK" w:cs="TH SarabunPSK"/>
          <w:color w:val="000000" w:themeColor="text1"/>
          <w:sz w:val="32"/>
          <w:szCs w:val="32"/>
          <w:lang w:eastAsia="ko-KR"/>
        </w:rPr>
        <w:fldChar w:fldCharType="separate"/>
      </w:r>
      <w:r w:rsidRPr="004C71A9">
        <w:rPr>
          <w:rFonts w:ascii="TH SarabunPSK" w:hAnsi="TH SarabunPSK" w:cs="TH SarabunPSK"/>
          <w:noProof/>
          <w:sz w:val="32"/>
          <w:szCs w:val="32"/>
          <w:cs/>
        </w:rPr>
        <w:t>ศูนย์เทคโนโลยีสารสนเทศและการสื่อสาร</w:t>
      </w:r>
      <w:r w:rsidRPr="004C71A9">
        <w:rPr>
          <w:rFonts w:ascii="TH SarabunPSK" w:hAnsi="TH SarabunPSK" w:cs="TH SarabunPSK"/>
          <w:noProof/>
          <w:sz w:val="32"/>
          <w:szCs w:val="32"/>
        </w:rPr>
        <w:t xml:space="preserve"> </w:t>
      </w:r>
      <w:r w:rsidRPr="004C71A9">
        <w:rPr>
          <w:rFonts w:ascii="TH SarabunPSK" w:hAnsi="TH SarabunPSK" w:cs="TH SarabunPSK"/>
          <w:noProof/>
          <w:sz w:val="32"/>
          <w:szCs w:val="32"/>
          <w:cs/>
        </w:rPr>
        <w:t>สำนักงานปลัดกระทรวงคมนาคม</w:t>
      </w:r>
      <w:r w:rsidRPr="004C71A9">
        <w:rPr>
          <w:rFonts w:ascii="TH SarabunPSK" w:hAnsi="TH SarabunPSK" w:cs="TH SarabunPSK"/>
          <w:noProof/>
          <w:sz w:val="32"/>
          <w:szCs w:val="32"/>
        </w:rPr>
        <w:t xml:space="preserve">. (2559). </w:t>
      </w:r>
      <w:r w:rsidRPr="004C71A9">
        <w:rPr>
          <w:rFonts w:ascii="TH SarabunPSK" w:hAnsi="TH SarabunPSK" w:cs="TH SarabunPSK"/>
          <w:b/>
          <w:bCs/>
          <w:noProof/>
          <w:sz w:val="32"/>
          <w:szCs w:val="32"/>
          <w:cs/>
        </w:rPr>
        <w:t>สถิติคมนาคม</w:t>
      </w:r>
      <w:r w:rsidRPr="004C71A9">
        <w:rPr>
          <w:rFonts w:ascii="TH SarabunPSK" w:hAnsi="TH SarabunPSK" w:cs="TH SarabunPSK"/>
          <w:i/>
          <w:iCs/>
          <w:noProof/>
          <w:sz w:val="32"/>
          <w:szCs w:val="32"/>
        </w:rPr>
        <w:t>.</w:t>
      </w:r>
      <w:r w:rsidRPr="004C71A9">
        <w:rPr>
          <w:rFonts w:ascii="TH SarabunPSK" w:hAnsi="TH SarabunPSK" w:cs="TH SarabunPSK"/>
          <w:noProof/>
          <w:sz w:val="32"/>
          <w:szCs w:val="32"/>
        </w:rPr>
        <w:t xml:space="preserve"> </w:t>
      </w:r>
      <w:r w:rsidRPr="004C71A9">
        <w:rPr>
          <w:rFonts w:ascii="TH SarabunPSK" w:hAnsi="TH SarabunPSK" w:cs="TH SarabunPSK"/>
          <w:noProof/>
          <w:sz w:val="32"/>
          <w:szCs w:val="32"/>
          <w:cs/>
        </w:rPr>
        <w:t>กรุงเทพ</w:t>
      </w:r>
      <w:r w:rsidRPr="004C71A9">
        <w:rPr>
          <w:rFonts w:ascii="TH SarabunPSK" w:hAnsi="TH SarabunPSK" w:cs="TH SarabunPSK"/>
          <w:noProof/>
          <w:sz w:val="32"/>
          <w:szCs w:val="32"/>
        </w:rPr>
        <w:t xml:space="preserve">: </w:t>
      </w:r>
      <w:r w:rsidRPr="004C71A9">
        <w:rPr>
          <w:rFonts w:ascii="TH SarabunPSK" w:hAnsi="TH SarabunPSK" w:cs="TH SarabunPSK"/>
          <w:noProof/>
          <w:sz w:val="32"/>
          <w:szCs w:val="32"/>
          <w:cs/>
        </w:rPr>
        <w:t>การรถไฟแห่งประเทศไทย</w:t>
      </w:r>
      <w:r w:rsidRPr="004C71A9">
        <w:rPr>
          <w:rFonts w:ascii="TH SarabunPSK" w:hAnsi="TH SarabunPSK" w:cs="TH SarabunPSK"/>
          <w:noProof/>
          <w:sz w:val="32"/>
          <w:szCs w:val="32"/>
        </w:rPr>
        <w:t xml:space="preserve"> </w:t>
      </w:r>
      <w:r w:rsidRPr="004C71A9">
        <w:rPr>
          <w:rFonts w:ascii="TH SarabunPSK" w:hAnsi="TH SarabunPSK" w:cs="TH SarabunPSK"/>
          <w:noProof/>
          <w:sz w:val="32"/>
          <w:szCs w:val="32"/>
          <w:cs/>
        </w:rPr>
        <w:t>และ</w:t>
      </w:r>
      <w:r w:rsidRPr="004C71A9">
        <w:rPr>
          <w:rFonts w:ascii="TH SarabunPSK" w:hAnsi="TH SarabunPSK" w:cs="TH SarabunPSK"/>
          <w:noProof/>
          <w:sz w:val="32"/>
          <w:szCs w:val="32"/>
        </w:rPr>
        <w:t xml:space="preserve"> </w:t>
      </w:r>
      <w:r w:rsidRPr="004C71A9">
        <w:rPr>
          <w:rFonts w:ascii="TH SarabunPSK" w:hAnsi="TH SarabunPSK" w:cs="TH SarabunPSK"/>
          <w:noProof/>
          <w:sz w:val="32"/>
          <w:szCs w:val="32"/>
          <w:cs/>
        </w:rPr>
        <w:t>การรถไฟฟ้าขนส่งมวลชนแห่งประเทศไทย</w:t>
      </w:r>
      <w:r w:rsidRPr="004C71A9">
        <w:rPr>
          <w:rFonts w:ascii="TH SarabunPSK" w:hAnsi="TH SarabunPSK" w:cs="TH SarabunPSK"/>
          <w:noProof/>
          <w:sz w:val="32"/>
          <w:szCs w:val="32"/>
        </w:rPr>
        <w:t>.</w:t>
      </w:r>
    </w:p>
    <w:p w:rsidR="00C339D5" w:rsidRPr="004C71A9" w:rsidRDefault="00C339D5" w:rsidP="00027297">
      <w:pPr>
        <w:pStyle w:val="NoSpacing"/>
        <w:rPr>
          <w:rFonts w:ascii="TH SarabunPSK" w:eastAsia="Malgun Gothic" w:hAnsi="TH SarabunPSK" w:cs="TH SarabunPSK"/>
          <w:color w:val="000000" w:themeColor="text1"/>
          <w:sz w:val="32"/>
          <w:szCs w:val="32"/>
          <w:lang w:eastAsia="ko-KR"/>
        </w:rPr>
      </w:pPr>
      <w:r w:rsidRPr="004C71A9">
        <w:rPr>
          <w:rFonts w:ascii="TH SarabunPSK" w:eastAsia="Malgun Gothic" w:hAnsi="TH SarabunPSK" w:cs="TH SarabunPSK"/>
          <w:color w:val="000000" w:themeColor="text1"/>
          <w:sz w:val="32"/>
          <w:szCs w:val="32"/>
          <w:lang w:eastAsia="ko-KR"/>
        </w:rPr>
        <w:fldChar w:fldCharType="end"/>
      </w:r>
      <w:proofErr w:type="spellStart"/>
      <w:r w:rsidRPr="004C71A9">
        <w:rPr>
          <w:rFonts w:ascii="TH SarabunPSK" w:eastAsia="Malgun Gothic" w:hAnsi="TH SarabunPSK" w:cs="TH SarabunPSK"/>
          <w:color w:val="000000" w:themeColor="text1"/>
          <w:sz w:val="32"/>
          <w:szCs w:val="32"/>
          <w:lang w:eastAsia="ko-KR"/>
        </w:rPr>
        <w:t>Bitner</w:t>
      </w:r>
      <w:proofErr w:type="spellEnd"/>
      <w:r w:rsidRPr="004C71A9">
        <w:rPr>
          <w:rFonts w:ascii="TH SarabunPSK" w:eastAsia="Malgun Gothic" w:hAnsi="TH SarabunPSK" w:cs="TH SarabunPSK"/>
          <w:color w:val="000000" w:themeColor="text1"/>
          <w:sz w:val="32"/>
          <w:szCs w:val="32"/>
          <w:lang w:eastAsia="ko-KR"/>
        </w:rPr>
        <w:t>, M.J. (1995).</w:t>
      </w:r>
      <w:r w:rsidR="005A2110" w:rsidRPr="004C71A9">
        <w:rPr>
          <w:rFonts w:ascii="TH SarabunPSK" w:eastAsia="Malgun Gothic" w:hAnsi="TH SarabunPSK" w:cs="TH SarabunPSK"/>
          <w:color w:val="000000" w:themeColor="text1"/>
          <w:sz w:val="32"/>
          <w:szCs w:val="32"/>
          <w:lang w:eastAsia="ko-KR"/>
        </w:rPr>
        <w:t xml:space="preserve"> </w:t>
      </w:r>
      <w:r w:rsidRPr="004C71A9">
        <w:rPr>
          <w:rFonts w:ascii="TH SarabunPSK" w:eastAsia="Malgun Gothic" w:hAnsi="TH SarabunPSK" w:cs="TH SarabunPSK"/>
          <w:b/>
          <w:bCs/>
          <w:color w:val="000000" w:themeColor="text1"/>
          <w:sz w:val="32"/>
          <w:szCs w:val="32"/>
          <w:lang w:eastAsia="ko-KR"/>
        </w:rPr>
        <w:t>Building service relationships: It’s all about promises</w:t>
      </w:r>
      <w:r w:rsidRPr="004C71A9">
        <w:rPr>
          <w:rFonts w:ascii="TH SarabunPSK" w:eastAsia="Malgun Gothic" w:hAnsi="TH SarabunPSK" w:cs="TH SarabunPSK"/>
          <w:color w:val="000000" w:themeColor="text1"/>
          <w:sz w:val="32"/>
          <w:szCs w:val="32"/>
          <w:lang w:eastAsia="ko-KR"/>
        </w:rPr>
        <w:t xml:space="preserve">. Journal of </w:t>
      </w:r>
    </w:p>
    <w:p w:rsidR="00C339D5" w:rsidRPr="004C71A9" w:rsidRDefault="00C339D5" w:rsidP="00027297">
      <w:pPr>
        <w:pStyle w:val="NoSpacing"/>
        <w:ind w:firstLine="720"/>
        <w:rPr>
          <w:rFonts w:ascii="TH SarabunPSK" w:eastAsia="Malgun Gothic" w:hAnsi="TH SarabunPSK" w:cs="TH SarabunPSK"/>
          <w:color w:val="000000" w:themeColor="text1"/>
          <w:sz w:val="32"/>
          <w:szCs w:val="32"/>
          <w:lang w:eastAsia="ko-KR"/>
        </w:rPr>
      </w:pPr>
      <w:proofErr w:type="gramStart"/>
      <w:r w:rsidRPr="004C71A9">
        <w:rPr>
          <w:rFonts w:ascii="TH SarabunPSK" w:eastAsia="Malgun Gothic" w:hAnsi="TH SarabunPSK" w:cs="TH SarabunPSK"/>
          <w:color w:val="000000" w:themeColor="text1"/>
          <w:sz w:val="32"/>
          <w:szCs w:val="32"/>
          <w:lang w:eastAsia="ko-KR"/>
        </w:rPr>
        <w:t>the</w:t>
      </w:r>
      <w:proofErr w:type="gramEnd"/>
      <w:r w:rsidRPr="004C71A9">
        <w:rPr>
          <w:rFonts w:ascii="TH SarabunPSK" w:eastAsia="Malgun Gothic" w:hAnsi="TH SarabunPSK" w:cs="TH SarabunPSK"/>
          <w:color w:val="000000" w:themeColor="text1"/>
          <w:sz w:val="32"/>
          <w:szCs w:val="32"/>
          <w:lang w:eastAsia="ko-KR"/>
        </w:rPr>
        <w:t xml:space="preserve"> Academy of Marketing Science</w:t>
      </w:r>
      <w:r w:rsidRPr="004C71A9">
        <w:rPr>
          <w:rFonts w:ascii="TH SarabunPSK" w:eastAsia="Malgun Gothic" w:hAnsi="TH SarabunPSK" w:cs="TH SarabunPSK"/>
          <w:b/>
          <w:bCs/>
          <w:color w:val="000000" w:themeColor="text1"/>
          <w:sz w:val="32"/>
          <w:szCs w:val="32"/>
          <w:lang w:eastAsia="ko-KR"/>
        </w:rPr>
        <w:t>.</w:t>
      </w:r>
      <w:r w:rsidRPr="004C71A9">
        <w:rPr>
          <w:rFonts w:ascii="TH SarabunPSK" w:eastAsia="Malgun Gothic" w:hAnsi="TH SarabunPSK" w:cs="TH SarabunPSK"/>
          <w:color w:val="000000" w:themeColor="text1"/>
          <w:sz w:val="32"/>
          <w:szCs w:val="32"/>
          <w:lang w:eastAsia="ko-KR"/>
        </w:rPr>
        <w:t xml:space="preserve"> 23: 246-251.</w:t>
      </w:r>
    </w:p>
    <w:p w:rsidR="00C339D5" w:rsidRPr="004C71A9" w:rsidRDefault="00C339D5" w:rsidP="00027297">
      <w:pPr>
        <w:pStyle w:val="NoSpacing"/>
        <w:rPr>
          <w:rFonts w:ascii="TH SarabunPSK" w:eastAsia="Malgun Gothic" w:hAnsi="TH SarabunPSK" w:cs="TH SarabunPSK"/>
          <w:b/>
          <w:bCs/>
          <w:color w:val="000000" w:themeColor="text1"/>
          <w:sz w:val="32"/>
          <w:szCs w:val="32"/>
          <w:lang w:eastAsia="ko-KR"/>
        </w:rPr>
      </w:pPr>
      <w:r w:rsidRPr="004C71A9">
        <w:rPr>
          <w:rFonts w:ascii="TH SarabunPSK" w:eastAsia="Malgun Gothic" w:hAnsi="TH SarabunPSK" w:cs="TH SarabunPSK"/>
          <w:color w:val="000000" w:themeColor="text1"/>
          <w:sz w:val="32"/>
          <w:szCs w:val="32"/>
          <w:lang w:eastAsia="ko-KR"/>
        </w:rPr>
        <w:t xml:space="preserve">Christopher, H.L., </w:t>
      </w:r>
      <w:proofErr w:type="spellStart"/>
      <w:r w:rsidRPr="004C71A9">
        <w:rPr>
          <w:rFonts w:ascii="TH SarabunPSK" w:eastAsia="Malgun Gothic" w:hAnsi="TH SarabunPSK" w:cs="TH SarabunPSK"/>
          <w:color w:val="000000" w:themeColor="text1"/>
          <w:sz w:val="32"/>
          <w:szCs w:val="32"/>
          <w:lang w:eastAsia="ko-KR"/>
        </w:rPr>
        <w:t>Vandermerwe</w:t>
      </w:r>
      <w:proofErr w:type="spellEnd"/>
      <w:r w:rsidRPr="004C71A9">
        <w:rPr>
          <w:rFonts w:ascii="TH SarabunPSK" w:eastAsia="Malgun Gothic" w:hAnsi="TH SarabunPSK" w:cs="TH SarabunPSK"/>
          <w:color w:val="000000" w:themeColor="text1"/>
          <w:sz w:val="32"/>
          <w:szCs w:val="32"/>
          <w:lang w:eastAsia="ko-KR"/>
        </w:rPr>
        <w:t>, S.</w:t>
      </w:r>
      <w:proofErr w:type="gramStart"/>
      <w:r w:rsidRPr="004C71A9">
        <w:rPr>
          <w:rFonts w:ascii="TH SarabunPSK" w:eastAsia="Malgun Gothic" w:hAnsi="TH SarabunPSK" w:cs="TH SarabunPSK"/>
          <w:color w:val="000000" w:themeColor="text1"/>
          <w:sz w:val="32"/>
          <w:szCs w:val="32"/>
          <w:lang w:eastAsia="ko-KR"/>
        </w:rPr>
        <w:t>,&amp;</w:t>
      </w:r>
      <w:proofErr w:type="gramEnd"/>
      <w:r w:rsidRPr="004C71A9">
        <w:rPr>
          <w:rFonts w:ascii="TH SarabunPSK" w:eastAsia="Malgun Gothic" w:hAnsi="TH SarabunPSK" w:cs="TH SarabunPSK"/>
          <w:color w:val="000000" w:themeColor="text1"/>
          <w:sz w:val="32"/>
          <w:szCs w:val="32"/>
          <w:lang w:eastAsia="ko-KR"/>
        </w:rPr>
        <w:t xml:space="preserve"> Lewis, B. (1996).</w:t>
      </w:r>
      <w:r w:rsidR="005A2110" w:rsidRPr="004C71A9">
        <w:rPr>
          <w:rFonts w:ascii="TH SarabunPSK" w:eastAsia="Malgun Gothic" w:hAnsi="TH SarabunPSK" w:cs="TH SarabunPSK"/>
          <w:b/>
          <w:bCs/>
          <w:color w:val="000000" w:themeColor="text1"/>
          <w:sz w:val="32"/>
          <w:szCs w:val="32"/>
          <w:lang w:eastAsia="ko-KR"/>
        </w:rPr>
        <w:t xml:space="preserve"> </w:t>
      </w:r>
      <w:r w:rsidRPr="004C71A9">
        <w:rPr>
          <w:rFonts w:ascii="TH SarabunPSK" w:eastAsia="Malgun Gothic" w:hAnsi="TH SarabunPSK" w:cs="TH SarabunPSK"/>
          <w:b/>
          <w:bCs/>
          <w:color w:val="000000" w:themeColor="text1"/>
          <w:sz w:val="32"/>
          <w:szCs w:val="32"/>
          <w:lang w:eastAsia="ko-KR"/>
        </w:rPr>
        <w:t xml:space="preserve">Services marketing: A </w:t>
      </w:r>
    </w:p>
    <w:p w:rsidR="00C339D5" w:rsidRPr="004C71A9" w:rsidRDefault="00C339D5" w:rsidP="00027297">
      <w:pPr>
        <w:pStyle w:val="NoSpacing"/>
        <w:ind w:firstLine="720"/>
        <w:rPr>
          <w:rFonts w:ascii="TH SarabunPSK" w:eastAsia="Malgun Gothic" w:hAnsi="TH SarabunPSK" w:cs="TH SarabunPSK"/>
          <w:b/>
          <w:bCs/>
          <w:color w:val="000000" w:themeColor="text1"/>
          <w:sz w:val="32"/>
          <w:szCs w:val="32"/>
          <w:lang w:eastAsia="ko-KR"/>
        </w:rPr>
      </w:pPr>
      <w:r w:rsidRPr="004C71A9">
        <w:rPr>
          <w:rFonts w:ascii="TH SarabunPSK" w:eastAsia="Malgun Gothic" w:hAnsi="TH SarabunPSK" w:cs="TH SarabunPSK"/>
          <w:b/>
          <w:bCs/>
          <w:color w:val="000000" w:themeColor="text1"/>
          <w:sz w:val="32"/>
          <w:szCs w:val="32"/>
          <w:lang w:eastAsia="ko-KR"/>
        </w:rPr>
        <w:t>European perspective</w:t>
      </w:r>
      <w:r w:rsidRPr="004C71A9">
        <w:rPr>
          <w:rFonts w:ascii="TH SarabunPSK" w:eastAsia="Malgun Gothic" w:hAnsi="TH SarabunPSK" w:cs="TH SarabunPSK"/>
          <w:color w:val="000000" w:themeColor="text1"/>
          <w:sz w:val="32"/>
          <w:szCs w:val="32"/>
          <w:lang w:eastAsia="ko-KR"/>
        </w:rPr>
        <w:t>. London: Prentice Hall Europe.</w:t>
      </w:r>
    </w:p>
    <w:p w:rsidR="00C339D5" w:rsidRPr="004C71A9" w:rsidRDefault="00027297" w:rsidP="00027297">
      <w:pPr>
        <w:pStyle w:val="NoSpacing"/>
        <w:ind w:left="709" w:hanging="709"/>
        <w:rPr>
          <w:rFonts w:ascii="TH SarabunPSK" w:hAnsi="TH SarabunPSK" w:cs="TH SarabunPSK"/>
          <w:sz w:val="32"/>
          <w:szCs w:val="32"/>
          <w:shd w:val="clear" w:color="auto" w:fill="FFFFFF"/>
        </w:rPr>
      </w:pPr>
      <w:proofErr w:type="spellStart"/>
      <w:r w:rsidRPr="004C71A9">
        <w:rPr>
          <w:rFonts w:ascii="TH SarabunPSK" w:eastAsia="Malgun Gothic" w:hAnsi="TH SarabunPSK" w:cs="TH SarabunPSK"/>
          <w:color w:val="000000" w:themeColor="text1"/>
          <w:sz w:val="32"/>
          <w:szCs w:val="32"/>
          <w:lang w:eastAsia="ko-KR"/>
        </w:rPr>
        <w:t>Cordupleski</w:t>
      </w:r>
      <w:proofErr w:type="spellEnd"/>
      <w:r w:rsidRPr="004C71A9">
        <w:rPr>
          <w:rFonts w:ascii="TH SarabunPSK" w:eastAsia="Malgun Gothic" w:hAnsi="TH SarabunPSK" w:cs="TH SarabunPSK"/>
          <w:color w:val="000000" w:themeColor="text1"/>
          <w:sz w:val="32"/>
          <w:szCs w:val="32"/>
          <w:lang w:eastAsia="ko-KR"/>
        </w:rPr>
        <w:t>, Rust; &amp;</w:t>
      </w:r>
      <w:proofErr w:type="spellStart"/>
      <w:r w:rsidRPr="004C71A9">
        <w:rPr>
          <w:rFonts w:ascii="TH SarabunPSK" w:eastAsia="Malgun Gothic" w:hAnsi="TH SarabunPSK" w:cs="TH SarabunPSK"/>
          <w:color w:val="000000" w:themeColor="text1"/>
          <w:sz w:val="32"/>
          <w:szCs w:val="32"/>
          <w:lang w:eastAsia="ko-KR"/>
        </w:rPr>
        <w:t>Zahoril</w:t>
      </w:r>
      <w:proofErr w:type="spellEnd"/>
      <w:r w:rsidRPr="004C71A9">
        <w:rPr>
          <w:rFonts w:ascii="TH SarabunPSK" w:eastAsia="Malgun Gothic" w:hAnsi="TH SarabunPSK" w:cs="TH SarabunPSK"/>
          <w:color w:val="000000" w:themeColor="text1"/>
          <w:sz w:val="32"/>
          <w:szCs w:val="32"/>
          <w:lang w:eastAsia="ko-KR"/>
        </w:rPr>
        <w:t xml:space="preserve">. </w:t>
      </w:r>
      <w:r w:rsidR="00C339D5" w:rsidRPr="004C71A9">
        <w:rPr>
          <w:rFonts w:ascii="TH SarabunPSK" w:eastAsia="Malgun Gothic" w:hAnsi="TH SarabunPSK" w:cs="TH SarabunPSK"/>
          <w:color w:val="000000" w:themeColor="text1"/>
          <w:sz w:val="32"/>
          <w:szCs w:val="32"/>
          <w:lang w:eastAsia="ko-KR"/>
        </w:rPr>
        <w:t>(1993).</w:t>
      </w:r>
      <w:r w:rsidRPr="004C71A9">
        <w:rPr>
          <w:rFonts w:ascii="TH SarabunPSK" w:eastAsia="Malgun Gothic" w:hAnsi="TH SarabunPSK" w:cs="TH SarabunPSK"/>
          <w:color w:val="000000" w:themeColor="text1"/>
          <w:sz w:val="32"/>
          <w:szCs w:val="32"/>
          <w:lang w:eastAsia="ko-KR"/>
        </w:rPr>
        <w:t xml:space="preserve"> </w:t>
      </w:r>
      <w:r w:rsidR="00C339D5" w:rsidRPr="004C71A9">
        <w:rPr>
          <w:rFonts w:ascii="TH SarabunPSK" w:eastAsia="Malgun Gothic" w:hAnsi="TH SarabunPSK" w:cs="TH SarabunPSK"/>
          <w:b/>
          <w:bCs/>
          <w:color w:val="000000" w:themeColor="text1"/>
          <w:sz w:val="32"/>
          <w:szCs w:val="32"/>
          <w:lang w:eastAsia="ko-KR"/>
        </w:rPr>
        <w:t>Customer satisfaction, customer retention, and market share</w:t>
      </w:r>
      <w:r w:rsidR="00C339D5" w:rsidRPr="004C71A9">
        <w:rPr>
          <w:rFonts w:ascii="TH SarabunPSK" w:eastAsia="Malgun Gothic" w:hAnsi="TH SarabunPSK" w:cs="TH SarabunPSK"/>
          <w:color w:val="000000" w:themeColor="text1"/>
          <w:sz w:val="32"/>
          <w:szCs w:val="32"/>
          <w:lang w:eastAsia="ko-KR"/>
        </w:rPr>
        <w:t>. Journal of Retailing. 69: 193-215.</w:t>
      </w:r>
    </w:p>
    <w:p w:rsidR="000C49F7" w:rsidRPr="004C71A9" w:rsidRDefault="000C49F7" w:rsidP="00027297">
      <w:pPr>
        <w:pStyle w:val="NoSpacing"/>
        <w:ind w:left="709" w:hanging="709"/>
        <w:rPr>
          <w:rFonts w:ascii="TH SarabunPSK" w:hAnsi="TH SarabunPSK" w:cs="TH SarabunPSK"/>
          <w:sz w:val="32"/>
          <w:szCs w:val="32"/>
          <w:shd w:val="clear" w:color="auto" w:fill="FFFFFF"/>
          <w:cs/>
        </w:rPr>
      </w:pPr>
      <w:r w:rsidRPr="004C71A9">
        <w:rPr>
          <w:rFonts w:ascii="TH SarabunPSK" w:hAnsi="TH SarabunPSK" w:cs="TH SarabunPSK"/>
          <w:sz w:val="32"/>
          <w:szCs w:val="32"/>
          <w:shd w:val="clear" w:color="auto" w:fill="FFFFFF"/>
          <w:cs/>
        </w:rPr>
        <w:t xml:space="preserve">ศิลปะชัย  ขำมีศักดิ์, วัฒนา ธรรมมงคล และธำรง  เปรมปรีดิ์. 2526. “วิวัฒนาการของรถไฟไทยในรอบ 200 ปี แห่งกรุงรัตนโกสินทร์”. กรุงเทพ ฯ </w:t>
      </w:r>
      <w:r w:rsidRPr="004C71A9">
        <w:rPr>
          <w:rFonts w:ascii="TH SarabunPSK" w:hAnsi="TH SarabunPSK" w:cs="TH SarabunPSK"/>
          <w:sz w:val="32"/>
          <w:szCs w:val="32"/>
          <w:shd w:val="clear" w:color="auto" w:fill="FFFFFF"/>
        </w:rPr>
        <w:t xml:space="preserve">: </w:t>
      </w:r>
      <w:r w:rsidRPr="004C71A9">
        <w:rPr>
          <w:rFonts w:ascii="TH SarabunPSK" w:hAnsi="TH SarabunPSK" w:cs="TH SarabunPSK"/>
          <w:sz w:val="32"/>
          <w:szCs w:val="32"/>
          <w:shd w:val="clear" w:color="auto" w:fill="FFFFFF"/>
          <w:cs/>
        </w:rPr>
        <w:t>จุฬาลงกรณ์มหาวิทยาลัย.</w:t>
      </w:r>
    </w:p>
    <w:sectPr w:rsidR="000C49F7" w:rsidRPr="004C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IT๙"/>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D2"/>
    <w:rsid w:val="00027297"/>
    <w:rsid w:val="00067AC4"/>
    <w:rsid w:val="000C49F7"/>
    <w:rsid w:val="000D2BE1"/>
    <w:rsid w:val="00152FC2"/>
    <w:rsid w:val="00196D57"/>
    <w:rsid w:val="00395CB8"/>
    <w:rsid w:val="004C4565"/>
    <w:rsid w:val="004C71A9"/>
    <w:rsid w:val="0059340D"/>
    <w:rsid w:val="005A2110"/>
    <w:rsid w:val="006B658D"/>
    <w:rsid w:val="007A2DD2"/>
    <w:rsid w:val="00A91DCE"/>
    <w:rsid w:val="00AE1BE6"/>
    <w:rsid w:val="00C339D5"/>
    <w:rsid w:val="00FD54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7A768-1026-45BC-B343-6F0C0D1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2DD2"/>
    <w:pPr>
      <w:spacing w:before="100" w:beforeAutospacing="1" w:after="100" w:afterAutospacing="1" w:line="240" w:lineRule="auto"/>
      <w:outlineLvl w:val="0"/>
    </w:pPr>
    <w:rPr>
      <w:rFonts w:ascii="Tahoma" w:eastAsia="Times New Roman" w:hAnsi="Tahoma" w:cs="Tahoma"/>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DD2"/>
    <w:rPr>
      <w:rFonts w:ascii="Tahoma" w:eastAsia="Times New Roman" w:hAnsi="Tahoma" w:cs="Tahoma"/>
      <w:b/>
      <w:bCs/>
      <w:kern w:val="36"/>
      <w:sz w:val="48"/>
      <w:szCs w:val="48"/>
    </w:rPr>
  </w:style>
  <w:style w:type="paragraph" w:styleId="NoSpacing">
    <w:name w:val="No Spacing"/>
    <w:uiPriority w:val="1"/>
    <w:qFormat/>
    <w:rsid w:val="00C339D5"/>
    <w:pPr>
      <w:spacing w:after="0" w:line="240" w:lineRule="auto"/>
    </w:pPr>
  </w:style>
  <w:style w:type="paragraph" w:styleId="Bibliography">
    <w:name w:val="Bibliography"/>
    <w:basedOn w:val="Normal"/>
    <w:next w:val="Normal"/>
    <w:uiPriority w:val="37"/>
    <w:unhideWhenUsed/>
    <w:rsid w:val="00C339D5"/>
    <w:pPr>
      <w:spacing w:after="0" w:line="240" w:lineRule="auto"/>
    </w:pPr>
    <w:rPr>
      <w:rFonts w:ascii="Cordia New" w:eastAsia="Cordia New" w:hAnsi="Cordia New" w:cs="Cordia New"/>
      <w:sz w:val="28"/>
      <w:szCs w:val="35"/>
    </w:rPr>
  </w:style>
  <w:style w:type="character" w:styleId="Strong">
    <w:name w:val="Strong"/>
    <w:basedOn w:val="DefaultParagraphFont"/>
    <w:uiPriority w:val="22"/>
    <w:qFormat/>
    <w:rsid w:val="000D2BE1"/>
    <w:rPr>
      <w:b/>
      <w:bCs/>
    </w:rPr>
  </w:style>
  <w:style w:type="character" w:styleId="Hyperlink">
    <w:name w:val="Hyperlink"/>
    <w:basedOn w:val="DefaultParagraphFont"/>
    <w:uiPriority w:val="99"/>
    <w:semiHidden/>
    <w:unhideWhenUsed/>
    <w:rsid w:val="004C4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924">
      <w:bodyDiv w:val="1"/>
      <w:marLeft w:val="0"/>
      <w:marRight w:val="0"/>
      <w:marTop w:val="0"/>
      <w:marBottom w:val="0"/>
      <w:divBdr>
        <w:top w:val="none" w:sz="0" w:space="0" w:color="auto"/>
        <w:left w:val="none" w:sz="0" w:space="0" w:color="auto"/>
        <w:bottom w:val="none" w:sz="0" w:space="0" w:color="auto"/>
        <w:right w:val="none" w:sz="0" w:space="0" w:color="auto"/>
      </w:divBdr>
    </w:div>
    <w:div w:id="127364587">
      <w:bodyDiv w:val="1"/>
      <w:marLeft w:val="0"/>
      <w:marRight w:val="0"/>
      <w:marTop w:val="0"/>
      <w:marBottom w:val="0"/>
      <w:divBdr>
        <w:top w:val="none" w:sz="0" w:space="0" w:color="auto"/>
        <w:left w:val="none" w:sz="0" w:space="0" w:color="auto"/>
        <w:bottom w:val="none" w:sz="0" w:space="0" w:color="auto"/>
        <w:right w:val="none" w:sz="0" w:space="0" w:color="auto"/>
      </w:divBdr>
    </w:div>
    <w:div w:id="1235697244">
      <w:bodyDiv w:val="1"/>
      <w:marLeft w:val="0"/>
      <w:marRight w:val="0"/>
      <w:marTop w:val="0"/>
      <w:marBottom w:val="0"/>
      <w:divBdr>
        <w:top w:val="none" w:sz="0" w:space="0" w:color="auto"/>
        <w:left w:val="none" w:sz="0" w:space="0" w:color="auto"/>
        <w:bottom w:val="none" w:sz="0" w:space="0" w:color="auto"/>
        <w:right w:val="none" w:sz="0" w:space="0" w:color="auto"/>
      </w:divBdr>
    </w:div>
    <w:div w:id="12578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202.28.199.106/tdc/basic.php?query=%C3%D1%B0%BB%C3%D0%C8%D2%CA%B9%C8%D2%CA%B5%C3%C1%CB%D2%BA%D1%B3%B1%D4%B5&amp;field=1016&amp;option=showresult&amp;institute_code=0&amp;doc_typ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ศูน59</b:Tag>
    <b:SourceType>Report</b:SourceType>
    <b:Guid>{344E8631-C784-4E3A-A6BF-CACA66F5DAA4}</b:Guid>
    <b:Title>สถิติคมนาคม</b:Title>
    <b:Year>2559</b:Year>
    <b:Author>
      <b:Author>
        <b:Corporate>ศูนย์เทคโนโลยีสารสนเทศและการสื่อสาร สำนักงานปลัดกระทรวงคมนาคม</b:Corporate>
      </b:Author>
    </b:Author>
    <b:Publisher>การรถไฟแห่งประเทศไทย และ การรถไฟฟ้าขนส่งมวลชนแห่งประเทศไทย</b:Publisher>
    <b:City>กรุงเทพ</b:City>
    <b:RefOrder>1</b:RefOrder>
  </b:Source>
</b:Sources>
</file>

<file path=customXml/itemProps1.xml><?xml version="1.0" encoding="utf-8"?>
<ds:datastoreItem xmlns:ds="http://schemas.openxmlformats.org/officeDocument/2006/customXml" ds:itemID="{9C92DC87-E60E-44FB-8F68-9CE77CD0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2018-06-12T07:37:00Z</dcterms:created>
  <dcterms:modified xsi:type="dcterms:W3CDTF">2018-09-04T08:33:00Z</dcterms:modified>
</cp:coreProperties>
</file>