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D6" w:rsidRPr="006534EE" w:rsidRDefault="00BC0ED6" w:rsidP="00BC0ED6">
      <w:pPr>
        <w:jc w:val="center"/>
        <w:rPr>
          <w:rFonts w:ascii="TH SarabunPSK" w:hAnsi="TH SarabunPSK" w:cs="TH SarabunPSK"/>
          <w:b/>
          <w:bCs/>
          <w:sz w:val="32"/>
          <w:szCs w:val="32"/>
        </w:rPr>
      </w:pPr>
      <w:bookmarkStart w:id="0" w:name="_GoBack"/>
      <w:bookmarkEnd w:id="0"/>
    </w:p>
    <w:p w:rsidR="00BC0ED6" w:rsidRPr="006534EE" w:rsidRDefault="00BC0ED6" w:rsidP="00BC0ED6">
      <w:pPr>
        <w:jc w:val="center"/>
        <w:rPr>
          <w:rFonts w:ascii="TH SarabunPSK" w:hAnsi="TH SarabunPSK" w:cs="TH SarabunPSK"/>
          <w:b/>
          <w:bCs/>
          <w:sz w:val="32"/>
          <w:szCs w:val="32"/>
        </w:rPr>
      </w:pPr>
      <w:r w:rsidRPr="006534EE">
        <w:rPr>
          <w:rFonts w:ascii="TH SarabunPSK" w:hAnsi="TH SarabunPSK" w:cs="TH SarabunPSK"/>
          <w:b/>
          <w:bCs/>
          <w:sz w:val="32"/>
          <w:szCs w:val="32"/>
          <w:cs/>
        </w:rPr>
        <w:t>กิตติกรรมประกาศ</w:t>
      </w:r>
    </w:p>
    <w:p w:rsidR="00BC0ED6" w:rsidRPr="006534EE" w:rsidRDefault="00BC0ED6" w:rsidP="00BC0ED6">
      <w:pPr>
        <w:jc w:val="both"/>
        <w:rPr>
          <w:rFonts w:ascii="TH SarabunPSK" w:hAnsi="TH SarabunPSK" w:cs="TH SarabunPSK"/>
          <w:b/>
          <w:bCs/>
          <w:sz w:val="32"/>
          <w:szCs w:val="32"/>
        </w:rPr>
      </w:pPr>
    </w:p>
    <w:p w:rsidR="00BC0ED6" w:rsidRPr="006534EE" w:rsidRDefault="00BC0ED6" w:rsidP="001A7DB8">
      <w:pPr>
        <w:jc w:val="thaiDistribute"/>
        <w:rPr>
          <w:rFonts w:ascii="TH SarabunPSK" w:hAnsi="TH SarabunPSK" w:cs="TH SarabunPSK"/>
          <w:sz w:val="32"/>
          <w:szCs w:val="32"/>
        </w:rPr>
      </w:pPr>
      <w:r w:rsidRPr="006534EE">
        <w:rPr>
          <w:rFonts w:ascii="TH SarabunPSK" w:hAnsi="TH SarabunPSK" w:cs="TH SarabunPSK"/>
          <w:sz w:val="32"/>
          <w:szCs w:val="32"/>
        </w:rPr>
        <w:tab/>
      </w:r>
      <w:r w:rsidRPr="006534EE">
        <w:rPr>
          <w:rFonts w:ascii="TH SarabunPSK" w:hAnsi="TH SarabunPSK" w:cs="TH SarabunPSK"/>
          <w:sz w:val="32"/>
          <w:szCs w:val="32"/>
          <w:cs/>
        </w:rPr>
        <w:t xml:space="preserve">งานวิจัยนี้สำเร็จลงได้ด้วยการสนับสนุนจากทุนอุดหนุนวิจัยงบรายได้มหาวิทยาลัย ปีงบประมาณ 2560 มหาวิทยาลัยราชภัฏสวนสุนันทา ด้านงบประมาณและความร่วมมือของนักศึกษาสาขาวิชาภาษาอังกฤษ ชั้นปีที่ 4 คณะครุศาสตร์ ปีการศึกษา 2559 ที่ได้มีส่วนในการเรียนการสอน และการให้ข้อมูลย้อนกลับเมื่อผู้วิจัยขอความร่วมมือ </w:t>
      </w:r>
    </w:p>
    <w:p w:rsidR="00BC0ED6" w:rsidRPr="006534EE" w:rsidRDefault="00BC0ED6" w:rsidP="001A7DB8">
      <w:pPr>
        <w:jc w:val="thaiDistribute"/>
        <w:rPr>
          <w:rFonts w:ascii="TH SarabunPSK" w:hAnsi="TH SarabunPSK" w:cs="TH SarabunPSK"/>
          <w:sz w:val="32"/>
          <w:szCs w:val="32"/>
        </w:rPr>
      </w:pPr>
      <w:r w:rsidRPr="006534EE">
        <w:rPr>
          <w:rFonts w:ascii="TH SarabunPSK" w:hAnsi="TH SarabunPSK" w:cs="TH SarabunPSK"/>
          <w:sz w:val="32"/>
          <w:szCs w:val="32"/>
        </w:rPr>
        <w:tab/>
      </w:r>
      <w:r w:rsidRPr="006534EE">
        <w:rPr>
          <w:rFonts w:ascii="TH SarabunPSK" w:hAnsi="TH SarabunPSK" w:cs="TH SarabunPSK"/>
          <w:sz w:val="32"/>
          <w:szCs w:val="32"/>
          <w:cs/>
        </w:rPr>
        <w:t>ผู้วิจัยขอขอบคุณเจ้าหน้าที่สถาบันวิจัยและพัฒนาและเจ้าหน้าที่สำนักวิทยบริการ</w:t>
      </w:r>
      <w:r w:rsidRPr="006534EE">
        <w:rPr>
          <w:rFonts w:ascii="TH SarabunPSK" w:hAnsi="TH SarabunPSK" w:cs="TH SarabunPSK"/>
          <w:sz w:val="32"/>
          <w:szCs w:val="32"/>
        </w:rPr>
        <w:t xml:space="preserve"> </w:t>
      </w:r>
      <w:r w:rsidRPr="006534EE">
        <w:rPr>
          <w:rFonts w:ascii="TH SarabunPSK" w:hAnsi="TH SarabunPSK" w:cs="TH SarabunPSK"/>
          <w:sz w:val="32"/>
          <w:szCs w:val="32"/>
          <w:cs/>
        </w:rPr>
        <w:t>มหาวิทยาลัยราชภัฏสวนสุนันทา</w:t>
      </w:r>
      <w:r w:rsidR="006534EE">
        <w:rPr>
          <w:rFonts w:ascii="TH SarabunPSK" w:hAnsi="TH SarabunPSK" w:cs="TH SarabunPSK"/>
          <w:sz w:val="32"/>
          <w:szCs w:val="32"/>
        </w:rPr>
        <w:t xml:space="preserve"> </w:t>
      </w:r>
      <w:r w:rsidRPr="006534EE">
        <w:rPr>
          <w:rFonts w:ascii="TH SarabunPSK" w:hAnsi="TH SarabunPSK" w:cs="TH SarabunPSK"/>
          <w:sz w:val="32"/>
          <w:szCs w:val="32"/>
          <w:cs/>
        </w:rPr>
        <w:t>ที่ให้ความสะดวกในการประสานงานและสืบค้นข้อมูลเพื่อเป็นประโยชน์สำหรับงานวิจัย</w:t>
      </w:r>
      <w:r w:rsidR="006534EE">
        <w:rPr>
          <w:rFonts w:ascii="TH SarabunPSK" w:hAnsi="TH SarabunPSK" w:cs="TH SarabunPSK"/>
          <w:sz w:val="32"/>
          <w:szCs w:val="32"/>
        </w:rPr>
        <w:t xml:space="preserve"> </w:t>
      </w:r>
      <w:r w:rsidRPr="006534EE">
        <w:rPr>
          <w:rFonts w:ascii="TH SarabunPSK" w:hAnsi="TH SarabunPSK" w:cs="TH SarabunPSK"/>
          <w:sz w:val="32"/>
          <w:szCs w:val="32"/>
          <w:cs/>
        </w:rPr>
        <w:t>ในครั้งนี้</w:t>
      </w:r>
      <w:r w:rsidRPr="006534EE">
        <w:rPr>
          <w:rFonts w:ascii="TH SarabunPSK" w:hAnsi="TH SarabunPSK" w:cs="TH SarabunPSK"/>
          <w:sz w:val="32"/>
          <w:szCs w:val="32"/>
          <w:cs/>
        </w:rPr>
        <w:tab/>
      </w:r>
    </w:p>
    <w:p w:rsidR="00BC0ED6" w:rsidRDefault="00BC0ED6" w:rsidP="001A7DB8">
      <w:pPr>
        <w:ind w:firstLine="720"/>
        <w:jc w:val="thaiDistribute"/>
        <w:rPr>
          <w:rFonts w:ascii="TH SarabunPSK" w:hAnsi="TH SarabunPSK" w:cs="TH SarabunPSK"/>
          <w:sz w:val="32"/>
          <w:szCs w:val="32"/>
        </w:rPr>
      </w:pPr>
      <w:r w:rsidRPr="006534EE">
        <w:rPr>
          <w:rFonts w:ascii="TH SarabunPSK" w:hAnsi="TH SarabunPSK" w:cs="TH SarabunPSK"/>
          <w:sz w:val="32"/>
          <w:szCs w:val="32"/>
          <w:cs/>
        </w:rPr>
        <w:t>ผู้วิจัยขอขอบคุณสมาชิกทุกคนในครอบครัวที่ให้กำลังใจในการทำงานมาโดยตลอด ส่งผลให้ผู้วิจัยทำงานวิจัยนี้ด้วยความสำเร็จลุล่วงไปได้ด้วยดี</w:t>
      </w:r>
    </w:p>
    <w:p w:rsidR="007B5865" w:rsidRPr="006534EE" w:rsidRDefault="007B5865" w:rsidP="001A7DB8">
      <w:pPr>
        <w:ind w:firstLine="720"/>
        <w:jc w:val="thaiDistribute"/>
        <w:rPr>
          <w:rFonts w:ascii="TH SarabunPSK" w:hAnsi="TH SarabunPSK" w:cs="TH SarabunPSK"/>
          <w:sz w:val="32"/>
          <w:szCs w:val="32"/>
        </w:rPr>
      </w:pPr>
    </w:p>
    <w:p w:rsidR="00BC0ED6" w:rsidRPr="006534EE" w:rsidRDefault="00BC0ED6" w:rsidP="00BC0ED6">
      <w:pPr>
        <w:ind w:firstLine="720"/>
        <w:jc w:val="both"/>
        <w:rPr>
          <w:rFonts w:ascii="TH SarabunPSK" w:hAnsi="TH SarabunPSK" w:cs="TH SarabunPSK"/>
          <w:sz w:val="32"/>
          <w:szCs w:val="32"/>
        </w:rPr>
      </w:pPr>
    </w:p>
    <w:p w:rsidR="00BC0ED6" w:rsidRPr="006534EE" w:rsidRDefault="00BC0ED6" w:rsidP="00BC0ED6">
      <w:pPr>
        <w:ind w:firstLine="720"/>
        <w:jc w:val="right"/>
        <w:rPr>
          <w:rFonts w:ascii="TH SarabunPSK" w:hAnsi="TH SarabunPSK" w:cs="TH SarabunPSK"/>
          <w:sz w:val="32"/>
          <w:szCs w:val="32"/>
        </w:rPr>
      </w:pPr>
      <w:r w:rsidRPr="006534EE">
        <w:rPr>
          <w:rFonts w:ascii="TH SarabunPSK" w:hAnsi="TH SarabunPSK" w:cs="TH SarabunPSK"/>
          <w:sz w:val="32"/>
          <w:szCs w:val="32"/>
          <w:cs/>
        </w:rPr>
        <w:t>วิภาดา ประสารทรัพย์</w:t>
      </w:r>
    </w:p>
    <w:p w:rsidR="00BC0ED6" w:rsidRPr="006534EE" w:rsidRDefault="00BC0ED6" w:rsidP="00BC0ED6">
      <w:pPr>
        <w:ind w:firstLine="720"/>
        <w:jc w:val="right"/>
        <w:rPr>
          <w:rFonts w:ascii="TH SarabunPSK" w:hAnsi="TH SarabunPSK" w:cs="TH SarabunPSK"/>
          <w:sz w:val="32"/>
          <w:szCs w:val="32"/>
          <w:cs/>
        </w:rPr>
      </w:pPr>
      <w:r w:rsidRPr="006534EE">
        <w:rPr>
          <w:rFonts w:ascii="TH SarabunPSK" w:hAnsi="TH SarabunPSK" w:cs="TH SarabunPSK"/>
          <w:sz w:val="32"/>
          <w:szCs w:val="32"/>
          <w:cs/>
        </w:rPr>
        <w:t>กันยายน  2560</w:t>
      </w:r>
    </w:p>
    <w:p w:rsidR="00BC0ED6" w:rsidRPr="006534EE" w:rsidRDefault="00BC0ED6" w:rsidP="00BC0ED6">
      <w:pPr>
        <w:jc w:val="center"/>
        <w:rPr>
          <w:rFonts w:ascii="TH SarabunPSK" w:hAnsi="TH SarabunPSK" w:cs="TH SarabunPSK"/>
          <w:b/>
          <w:bCs/>
          <w:sz w:val="32"/>
          <w:szCs w:val="32"/>
        </w:rPr>
      </w:pPr>
    </w:p>
    <w:p w:rsidR="00BC0ED6" w:rsidRPr="006534EE" w:rsidRDefault="00BC0ED6" w:rsidP="00BC0ED6">
      <w:pPr>
        <w:jc w:val="center"/>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center"/>
        <w:rPr>
          <w:rFonts w:ascii="TH SarabunPSK" w:hAnsi="TH SarabunPSK" w:cs="TH SarabunPSK"/>
          <w:b/>
          <w:bCs/>
          <w:sz w:val="32"/>
          <w:szCs w:val="32"/>
        </w:rPr>
      </w:pPr>
      <w:r w:rsidRPr="006534EE">
        <w:rPr>
          <w:rFonts w:ascii="TH SarabunPSK" w:hAnsi="TH SarabunPSK" w:cs="TH SarabunPSK"/>
          <w:b/>
          <w:bCs/>
          <w:sz w:val="32"/>
          <w:szCs w:val="32"/>
          <w:cs/>
        </w:rPr>
        <w:t>บทคัดย่อ</w:t>
      </w:r>
    </w:p>
    <w:p w:rsidR="00BC0ED6" w:rsidRPr="006534EE" w:rsidRDefault="00BC0ED6" w:rsidP="00BC0ED6">
      <w:pPr>
        <w:jc w:val="both"/>
        <w:rPr>
          <w:rFonts w:ascii="TH SarabunPSK" w:hAnsi="TH SarabunPSK" w:cs="TH SarabunPSK"/>
          <w:sz w:val="32"/>
          <w:szCs w:val="32"/>
          <w:cs/>
        </w:rPr>
      </w:pPr>
    </w:p>
    <w:p w:rsidR="00BC0ED6" w:rsidRPr="006534EE" w:rsidRDefault="00BC0ED6" w:rsidP="001A7DB8">
      <w:pPr>
        <w:ind w:firstLine="720"/>
        <w:jc w:val="thaiDistribute"/>
        <w:rPr>
          <w:rFonts w:ascii="TH SarabunPSK" w:hAnsi="TH SarabunPSK" w:cs="TH SarabunPSK"/>
          <w:sz w:val="32"/>
          <w:szCs w:val="32"/>
          <w:cs/>
        </w:rPr>
      </w:pPr>
      <w:r w:rsidRPr="006534EE">
        <w:rPr>
          <w:rFonts w:ascii="TH SarabunPSK" w:hAnsi="TH SarabunPSK" w:cs="TH SarabunPSK"/>
          <w:sz w:val="32"/>
          <w:szCs w:val="32"/>
          <w:cs/>
        </w:rPr>
        <w:t xml:space="preserve">งานวิจัยนี้รายงานการพัฒนารูปแบบการสอนไวยากรณ์ภาษาอังกฤษแบบสื่อสารกับนักศึกษาครู </w:t>
      </w:r>
      <w:r w:rsidR="001A7DB8">
        <w:rPr>
          <w:rFonts w:ascii="TH SarabunPSK" w:hAnsi="TH SarabunPSK" w:cs="TH SarabunPSK"/>
          <w:sz w:val="32"/>
          <w:szCs w:val="32"/>
        </w:rPr>
        <w:t xml:space="preserve"> </w:t>
      </w:r>
      <w:r w:rsidRPr="006534EE">
        <w:rPr>
          <w:rFonts w:ascii="TH SarabunPSK" w:hAnsi="TH SarabunPSK" w:cs="TH SarabunPSK"/>
          <w:sz w:val="32"/>
          <w:szCs w:val="32"/>
          <w:cs/>
        </w:rPr>
        <w:t>สาขาภาษาอังกฤษ คณะครุศาสตร์ มหาวิทยาลัยราชภัฏสวนสุนันทา</w:t>
      </w:r>
      <w:r w:rsidR="00D446EF">
        <w:rPr>
          <w:rFonts w:ascii="TH SarabunPSK" w:hAnsi="TH SarabunPSK" w:cs="TH SarabunPSK" w:hint="cs"/>
          <w:sz w:val="32"/>
          <w:szCs w:val="32"/>
          <w:cs/>
        </w:rPr>
        <w:t xml:space="preserve"> (ซึ่งเรียนภาษาอังกฤษในฐานะภาษาต่างประเทศ)</w:t>
      </w:r>
      <w:r w:rsidRPr="006534EE">
        <w:rPr>
          <w:rFonts w:ascii="TH SarabunPSK" w:hAnsi="TH SarabunPSK" w:cs="TH SarabunPSK"/>
          <w:sz w:val="32"/>
          <w:szCs w:val="32"/>
          <w:cs/>
        </w:rPr>
        <w:t xml:space="preserve"> โดย</w:t>
      </w:r>
      <w:r w:rsidR="00546018">
        <w:rPr>
          <w:rFonts w:ascii="TH SarabunPSK" w:hAnsi="TH SarabunPSK" w:cs="TH SarabunPSK" w:hint="cs"/>
          <w:sz w:val="32"/>
          <w:szCs w:val="32"/>
          <w:cs/>
        </w:rPr>
        <w:t>มีวัตถุประสงค์ 2 ประการคือ 1) เพื่อพัฒนาและทดสอบประสิทธิภาพของรูปแบบการสอนไวยากรณ์ภาษาอังกฤษแบบสื่อสาร และ 2) เพื่อเปรียบเทียบคะแนนความสามารถด้านไวยากรณ์ภาษาอังกฤษเพื่อการสื่อสารของกลุ่มเป้าหมายในการวิจัยก่อนและหลังการเรียนด้วยรูปแบบการสอนไวยากรณ์ภาษาอังกฤษแบบสื่อสาร กลุ่มเป้าหมายประกอบด้วยนักศึกษาสาขาวิชาภาษาอังกฤษชั้นปีที่ 4 คณะครุศาสตร์ มหาวิทยาลัยราชภัฏสวสุนันทา จำนวน 30 คน</w:t>
      </w:r>
      <w:r w:rsidR="00546018">
        <w:rPr>
          <w:rFonts w:ascii="TH SarabunPSK" w:hAnsi="TH SarabunPSK" w:cs="TH SarabunPSK"/>
          <w:sz w:val="32"/>
          <w:szCs w:val="32"/>
        </w:rPr>
        <w:t xml:space="preserve"> </w:t>
      </w:r>
      <w:r w:rsidR="00546018">
        <w:rPr>
          <w:rFonts w:ascii="TH SarabunPSK" w:hAnsi="TH SarabunPSK" w:cs="TH SarabunPSK" w:hint="cs"/>
          <w:sz w:val="32"/>
          <w:szCs w:val="32"/>
          <w:cs/>
        </w:rPr>
        <w:t xml:space="preserve">มีระยะเวลาในการทดลอง 16 สัปดาห์ โดยมีการทดสอบก่อนเรียนและหลังเรียน และการเรียน 5 บทเรียนและการทดสอบย่อย 5 ครั้ง </w:t>
      </w:r>
      <w:r w:rsidR="00040B51">
        <w:rPr>
          <w:rFonts w:ascii="TH SarabunPSK" w:hAnsi="TH SarabunPSK" w:cs="TH SarabunPSK" w:hint="cs"/>
          <w:sz w:val="32"/>
          <w:szCs w:val="32"/>
          <w:cs/>
        </w:rPr>
        <w:t xml:space="preserve">ค่าสถิติที่ใช้ในการวิจัยได้แก่ ค่าเฉลี่ย ร้อยละ ส่วนเบี่ยงเบนมาตรฐานและ ค่าสถิติ </w:t>
      </w:r>
      <w:r w:rsidR="00040B51">
        <w:rPr>
          <w:rFonts w:ascii="TH SarabunPSK" w:hAnsi="TH SarabunPSK" w:cs="TH SarabunPSK"/>
          <w:sz w:val="32"/>
          <w:szCs w:val="32"/>
        </w:rPr>
        <w:t xml:space="preserve">t </w:t>
      </w:r>
      <w:r w:rsidR="00040B51">
        <w:rPr>
          <w:rFonts w:ascii="TH SarabunPSK" w:hAnsi="TH SarabunPSK" w:cs="TH SarabunPSK" w:hint="cs"/>
          <w:sz w:val="32"/>
          <w:szCs w:val="32"/>
          <w:cs/>
        </w:rPr>
        <w:t>(</w:t>
      </w:r>
      <w:r w:rsidR="00040B51">
        <w:rPr>
          <w:rFonts w:ascii="TH SarabunPSK" w:hAnsi="TH SarabunPSK" w:cs="TH SarabunPSK"/>
          <w:sz w:val="32"/>
          <w:szCs w:val="32"/>
        </w:rPr>
        <w:t>dependent</w:t>
      </w:r>
      <w:r w:rsidR="00040B51">
        <w:rPr>
          <w:rFonts w:ascii="TH SarabunPSK" w:hAnsi="TH SarabunPSK" w:cs="TH SarabunPSK" w:hint="cs"/>
          <w:sz w:val="32"/>
          <w:szCs w:val="32"/>
          <w:cs/>
        </w:rPr>
        <w:t>) ผลการวิจัยพบว่า ประสิทธิภาพของรูปแบบการสอนไวยากรณ์ภาษาอังกฤษแบบสื่อสารมีค่าเท่ากับ 78.20/81.00 ซึ่งสูงกว่าเกณฑ์ที่ตั้งไว้คือ 75/75 และคะแนนความสามารถด้านไวยากรณ์ภาษาอังกฤษของ</w:t>
      </w:r>
      <w:r w:rsidR="00040B51">
        <w:rPr>
          <w:rFonts w:ascii="TH SarabunPSK" w:hAnsi="TH SarabunPSK" w:cs="TH SarabunPSK" w:hint="cs"/>
          <w:sz w:val="32"/>
          <w:szCs w:val="32"/>
          <w:cs/>
        </w:rPr>
        <w:lastRenderedPageBreak/>
        <w:t>กลุ่มเป้าหมายหลังการเรียนสูงกว่าก่อนการเรียนด้วยรูปแบบการสอนไวยากรณ์แบบสื่อสารอย่างมีนัยสำคัญทางสถิติที่ระดับ 0.05</w:t>
      </w:r>
    </w:p>
    <w:p w:rsidR="00BC0ED6" w:rsidRPr="006534EE" w:rsidRDefault="00BC0ED6" w:rsidP="001A7DB8">
      <w:pPr>
        <w:jc w:val="thaiDistribute"/>
        <w:rPr>
          <w:rFonts w:ascii="TH SarabunPSK" w:hAnsi="TH SarabunPSK" w:cs="TH SarabunPSK"/>
          <w:sz w:val="32"/>
          <w:szCs w:val="32"/>
        </w:rPr>
      </w:pPr>
    </w:p>
    <w:p w:rsidR="00BC0ED6" w:rsidRPr="006534EE" w:rsidRDefault="00BC0ED6" w:rsidP="001A7DB8">
      <w:pPr>
        <w:jc w:val="thaiDistribute"/>
        <w:rPr>
          <w:rFonts w:ascii="TH SarabunPSK" w:hAnsi="TH SarabunPSK" w:cs="TH SarabunPSK"/>
          <w:sz w:val="32"/>
          <w:szCs w:val="32"/>
          <w:cs/>
        </w:rPr>
      </w:pPr>
      <w:r w:rsidRPr="006534EE">
        <w:rPr>
          <w:rFonts w:ascii="TH SarabunPSK" w:hAnsi="TH SarabunPSK" w:cs="TH SarabunPSK"/>
          <w:b/>
          <w:bCs/>
          <w:sz w:val="32"/>
          <w:szCs w:val="32"/>
          <w:cs/>
        </w:rPr>
        <w:t>คำสำคัญ</w:t>
      </w:r>
      <w:r w:rsidR="001A7DB8">
        <w:rPr>
          <w:rFonts w:ascii="TH SarabunPSK" w:hAnsi="TH SarabunPSK" w:cs="TH SarabunPSK"/>
          <w:b/>
          <w:bCs/>
          <w:sz w:val="32"/>
          <w:szCs w:val="32"/>
        </w:rPr>
        <w:t xml:space="preserve">: </w:t>
      </w:r>
      <w:r w:rsidR="00B321ED">
        <w:rPr>
          <w:rFonts w:ascii="TH SarabunPSK" w:hAnsi="TH SarabunPSK" w:cs="TH SarabunPSK" w:hint="cs"/>
          <w:sz w:val="32"/>
          <w:szCs w:val="32"/>
          <w:cs/>
        </w:rPr>
        <w:t>1. การสอนไวยากรณ์แบบสื่อสาร 2. รูปแบบการสอน 3.</w:t>
      </w:r>
      <w:r w:rsidR="00D446EF">
        <w:rPr>
          <w:rFonts w:ascii="TH SarabunPSK" w:hAnsi="TH SarabunPSK" w:cs="TH SarabunPSK" w:hint="cs"/>
          <w:sz w:val="32"/>
          <w:szCs w:val="32"/>
          <w:cs/>
        </w:rPr>
        <w:t xml:space="preserve"> ภาษาอังกฤษในฐานะภาษาต่างประเทศ</w:t>
      </w:r>
    </w:p>
    <w:p w:rsidR="00BC0ED6" w:rsidRPr="006534EE" w:rsidRDefault="00BC0ED6" w:rsidP="001A7DB8">
      <w:pPr>
        <w:jc w:val="thaiDistribute"/>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Default="00BC0ED6" w:rsidP="00BC0ED6">
      <w:pPr>
        <w:jc w:val="both"/>
        <w:rPr>
          <w:rFonts w:ascii="TH SarabunPSK" w:hAnsi="TH SarabunPSK" w:cs="TH SarabunPSK"/>
          <w:b/>
          <w:bCs/>
          <w:sz w:val="32"/>
          <w:szCs w:val="32"/>
        </w:rPr>
      </w:pPr>
    </w:p>
    <w:p w:rsidR="001A7DB8" w:rsidRDefault="001A7DB8" w:rsidP="00BC0ED6">
      <w:pPr>
        <w:jc w:val="both"/>
        <w:rPr>
          <w:rFonts w:ascii="TH SarabunPSK" w:hAnsi="TH SarabunPSK" w:cs="TH SarabunPSK"/>
          <w:b/>
          <w:bCs/>
          <w:sz w:val="32"/>
          <w:szCs w:val="32"/>
        </w:rPr>
      </w:pPr>
    </w:p>
    <w:p w:rsidR="001A7DB8" w:rsidRPr="006534EE" w:rsidRDefault="001A7DB8"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BC0ED6" w:rsidRPr="006534EE" w:rsidRDefault="00BC0ED6" w:rsidP="00BC0ED6">
      <w:pPr>
        <w:jc w:val="both"/>
        <w:rPr>
          <w:rFonts w:ascii="TH SarabunPSK" w:hAnsi="TH SarabunPSK" w:cs="TH SarabunPSK"/>
          <w:b/>
          <w:bCs/>
          <w:sz w:val="32"/>
          <w:szCs w:val="32"/>
        </w:rPr>
      </w:pPr>
    </w:p>
    <w:p w:rsidR="007B5865" w:rsidRDefault="007B5865" w:rsidP="00BC0ED6">
      <w:pPr>
        <w:jc w:val="center"/>
        <w:rPr>
          <w:rFonts w:ascii="TH SarabunPSK" w:hAnsi="TH SarabunPSK" w:cs="TH SarabunPSK"/>
          <w:b/>
          <w:bCs/>
          <w:sz w:val="32"/>
          <w:szCs w:val="32"/>
        </w:rPr>
      </w:pPr>
    </w:p>
    <w:p w:rsidR="00A86976" w:rsidRDefault="00A86976" w:rsidP="00A86976">
      <w:pPr>
        <w:pStyle w:val="a9"/>
        <w:jc w:val="both"/>
        <w:rPr>
          <w:rFonts w:ascii="TH SarabunPSK" w:hAnsi="TH SarabunPSK" w:cs="TH SarabunPSK"/>
        </w:rPr>
      </w:pPr>
      <w:r w:rsidRPr="006255DF">
        <w:rPr>
          <w:rFonts w:ascii="TH SarabunPSK" w:hAnsi="TH SarabunPSK" w:cs="TH SarabunPSK"/>
        </w:rPr>
        <w:t xml:space="preserve">Abstract </w:t>
      </w:r>
    </w:p>
    <w:p w:rsidR="00A86976" w:rsidRPr="006255DF" w:rsidRDefault="00A86976" w:rsidP="00A86976">
      <w:pPr>
        <w:pStyle w:val="a9"/>
        <w:jc w:val="both"/>
        <w:rPr>
          <w:rFonts w:ascii="TH SarabunPSK" w:hAnsi="TH SarabunPSK" w:cs="TH SarabunPSK"/>
        </w:rPr>
      </w:pPr>
    </w:p>
    <w:p w:rsidR="00A86976" w:rsidRPr="006255DF" w:rsidRDefault="00A86976" w:rsidP="00A86976">
      <w:pPr>
        <w:pStyle w:val="a9"/>
        <w:ind w:firstLine="720"/>
        <w:jc w:val="both"/>
        <w:rPr>
          <w:rFonts w:ascii="TH SarabunPSK" w:hAnsi="TH SarabunPSK" w:cs="TH SarabunPSK"/>
          <w:b w:val="0"/>
          <w:bCs w:val="0"/>
        </w:rPr>
      </w:pPr>
      <w:r w:rsidRPr="006255DF">
        <w:rPr>
          <w:rFonts w:ascii="TH SarabunPSK" w:hAnsi="TH SarabunPSK" w:cs="TH SarabunPSK"/>
          <w:b w:val="0"/>
          <w:bCs w:val="0"/>
        </w:rPr>
        <w:lastRenderedPageBreak/>
        <w:t>The purposes of the study were to 1) develop and test the efficiency of the model of communicative grammar instruction</w:t>
      </w:r>
      <w:r>
        <w:rPr>
          <w:rFonts w:ascii="TH SarabunPSK" w:hAnsi="TH SarabunPSK" w:cs="TH SarabunPSK"/>
          <w:b w:val="0"/>
          <w:bCs w:val="0"/>
        </w:rPr>
        <w:t xml:space="preserve"> </w:t>
      </w:r>
      <w:r w:rsidRPr="006255DF">
        <w:rPr>
          <w:rFonts w:ascii="TH SarabunPSK" w:hAnsi="TH SarabunPSK" w:cs="TH SarabunPSK"/>
          <w:b w:val="0"/>
          <w:bCs w:val="0"/>
        </w:rPr>
        <w:t>for pre-service EFL teachers, and 2) to compare their pretest and posttest score, before and after studying through the model of communicative grammar instruction. The research sample, selected by purposive sample technique, comprised 30 fourth-year English major students, Faculty of Education, Suan Sunandha Rajabhat University. The experimental research lasted 16 weeks and covered 5 teaching lessons, a pretest, 5 practice tests, and a posttest. The t-test dependent was used to analyze the students’ grammar in use knowledge before and after studying through the model of communicative grammar instruction. The percentage, mean, and standard deviation were used to evaluate the efficiency of the teaching activities. It was found that the efficiency of English grammar in use for pre-service EFL teachers was 78.20/81.00 percent for the practice tests and the posttest respectively, exceeding the expected criterion (75/75). The students’ grammar in use ability after studying through the model of communicative grammar instruction was higher than that of before the studying at the significance level of 0.05.</w:t>
      </w:r>
    </w:p>
    <w:p w:rsidR="00A86976" w:rsidRPr="006255DF" w:rsidRDefault="00A86976" w:rsidP="00A86976">
      <w:pPr>
        <w:pStyle w:val="a9"/>
        <w:jc w:val="both"/>
        <w:rPr>
          <w:rFonts w:ascii="TH SarabunPSK" w:hAnsi="TH SarabunPSK" w:cs="TH SarabunPSK"/>
          <w:b w:val="0"/>
          <w:bCs w:val="0"/>
        </w:rPr>
      </w:pPr>
      <w:r w:rsidRPr="006255DF">
        <w:rPr>
          <w:rFonts w:ascii="TH SarabunPSK" w:hAnsi="TH SarabunPSK" w:cs="TH SarabunPSK"/>
        </w:rPr>
        <w:lastRenderedPageBreak/>
        <w:t>Keywords:</w:t>
      </w:r>
      <w:r w:rsidRPr="006255DF">
        <w:rPr>
          <w:rFonts w:ascii="TH SarabunPSK" w:hAnsi="TH SarabunPSK" w:cs="TH SarabunPSK"/>
          <w:b w:val="0"/>
          <w:bCs w:val="0"/>
        </w:rPr>
        <w:t xml:space="preserve"> 1. Communicative grammar instruction, 2. model of teaching, 3. EFL </w:t>
      </w:r>
    </w:p>
    <w:p w:rsidR="00BC0ED6" w:rsidRPr="006534EE" w:rsidRDefault="00BC0ED6" w:rsidP="00BC0ED6">
      <w:pPr>
        <w:jc w:val="both"/>
        <w:rPr>
          <w:rFonts w:ascii="TH SarabunPSK" w:hAnsi="TH SarabunPSK" w:cs="TH SarabunPSK"/>
          <w:sz w:val="32"/>
          <w:szCs w:val="32"/>
        </w:rPr>
      </w:pPr>
    </w:p>
    <w:p w:rsidR="00BC0ED6" w:rsidRPr="006534EE" w:rsidRDefault="00BC0ED6" w:rsidP="00BC0ED6">
      <w:pPr>
        <w:jc w:val="center"/>
        <w:rPr>
          <w:rFonts w:ascii="TH SarabunPSK" w:hAnsi="TH SarabunPSK" w:cs="TH SarabunPSK"/>
          <w:b/>
          <w:bCs/>
          <w:sz w:val="32"/>
          <w:szCs w:val="32"/>
        </w:rPr>
      </w:pPr>
    </w:p>
    <w:p w:rsidR="00BC0ED6" w:rsidRPr="006534EE" w:rsidRDefault="00BC0ED6" w:rsidP="00BC0ED6">
      <w:pPr>
        <w:jc w:val="center"/>
        <w:rPr>
          <w:rFonts w:ascii="TH SarabunPSK" w:hAnsi="TH SarabunPSK" w:cs="TH SarabunPSK"/>
          <w:b/>
          <w:bCs/>
          <w:sz w:val="32"/>
          <w:szCs w:val="32"/>
        </w:rPr>
      </w:pPr>
    </w:p>
    <w:p w:rsidR="00BC0ED6" w:rsidRPr="006534EE" w:rsidRDefault="00BC0ED6" w:rsidP="00BC0ED6">
      <w:pPr>
        <w:jc w:val="center"/>
        <w:rPr>
          <w:rFonts w:ascii="TH SarabunPSK" w:hAnsi="TH SarabunPSK" w:cs="TH SarabunPSK"/>
          <w:b/>
          <w:bCs/>
          <w:sz w:val="32"/>
          <w:szCs w:val="32"/>
        </w:rPr>
      </w:pPr>
    </w:p>
    <w:p w:rsidR="00BC0ED6" w:rsidRPr="006534EE" w:rsidRDefault="00BC0ED6" w:rsidP="00BC0ED6">
      <w:pPr>
        <w:jc w:val="center"/>
        <w:rPr>
          <w:rFonts w:ascii="TH SarabunPSK" w:hAnsi="TH SarabunPSK" w:cs="TH SarabunPSK"/>
          <w:b/>
          <w:bCs/>
          <w:sz w:val="32"/>
          <w:szCs w:val="32"/>
        </w:rPr>
      </w:pPr>
    </w:p>
    <w:p w:rsidR="00BC0ED6" w:rsidRDefault="00BC0ED6" w:rsidP="00BC0ED6">
      <w:pPr>
        <w:jc w:val="center"/>
        <w:rPr>
          <w:rFonts w:ascii="TH SarabunPSK" w:hAnsi="TH SarabunPSK" w:cs="TH SarabunPSK"/>
          <w:b/>
          <w:bCs/>
          <w:sz w:val="32"/>
          <w:szCs w:val="32"/>
        </w:rPr>
      </w:pPr>
    </w:p>
    <w:p w:rsidR="00401949" w:rsidRDefault="00401949" w:rsidP="00BC0ED6">
      <w:pPr>
        <w:jc w:val="center"/>
        <w:rPr>
          <w:rFonts w:ascii="TH SarabunPSK" w:hAnsi="TH SarabunPSK" w:cs="TH SarabunPSK"/>
          <w:b/>
          <w:bCs/>
          <w:sz w:val="32"/>
          <w:szCs w:val="32"/>
        </w:rPr>
      </w:pPr>
    </w:p>
    <w:p w:rsidR="00401949" w:rsidRDefault="00401949" w:rsidP="00BC0ED6">
      <w:pPr>
        <w:jc w:val="center"/>
        <w:rPr>
          <w:rFonts w:ascii="TH SarabunPSK" w:hAnsi="TH SarabunPSK" w:cs="TH SarabunPSK"/>
          <w:b/>
          <w:bCs/>
          <w:sz w:val="32"/>
          <w:szCs w:val="32"/>
        </w:rPr>
      </w:pPr>
    </w:p>
    <w:p w:rsidR="00401949" w:rsidRDefault="00401949" w:rsidP="00BC0ED6">
      <w:pPr>
        <w:jc w:val="center"/>
        <w:rPr>
          <w:rFonts w:ascii="TH SarabunPSK" w:hAnsi="TH SarabunPSK" w:cs="TH SarabunPSK"/>
          <w:b/>
          <w:bCs/>
          <w:sz w:val="32"/>
          <w:szCs w:val="32"/>
        </w:rPr>
      </w:pPr>
    </w:p>
    <w:p w:rsidR="00401949" w:rsidRDefault="00401949" w:rsidP="00BC0ED6">
      <w:pPr>
        <w:jc w:val="center"/>
        <w:rPr>
          <w:rFonts w:ascii="TH SarabunPSK" w:hAnsi="TH SarabunPSK" w:cs="TH SarabunPSK"/>
          <w:b/>
          <w:bCs/>
          <w:sz w:val="32"/>
          <w:szCs w:val="32"/>
        </w:rPr>
      </w:pPr>
    </w:p>
    <w:p w:rsidR="00401949" w:rsidRDefault="00401949" w:rsidP="00BC0ED6">
      <w:pPr>
        <w:jc w:val="center"/>
        <w:rPr>
          <w:rFonts w:ascii="TH SarabunPSK" w:hAnsi="TH SarabunPSK" w:cs="TH SarabunPSK"/>
          <w:b/>
          <w:bCs/>
          <w:sz w:val="32"/>
          <w:szCs w:val="32"/>
        </w:rPr>
      </w:pPr>
    </w:p>
    <w:p w:rsidR="00401949" w:rsidRDefault="00401949" w:rsidP="00BC0ED6">
      <w:pPr>
        <w:jc w:val="center"/>
        <w:rPr>
          <w:rFonts w:ascii="TH SarabunPSK" w:hAnsi="TH SarabunPSK" w:cs="TH SarabunPSK"/>
          <w:b/>
          <w:bCs/>
          <w:sz w:val="32"/>
          <w:szCs w:val="32"/>
        </w:rPr>
      </w:pPr>
    </w:p>
    <w:p w:rsidR="00401949" w:rsidRPr="00401949" w:rsidRDefault="00401949" w:rsidP="00401949">
      <w:pPr>
        <w:jc w:val="center"/>
        <w:rPr>
          <w:rFonts w:ascii="TH SarabunPSK" w:hAnsi="TH SarabunPSK" w:cs="TH SarabunPSK"/>
          <w:b/>
          <w:bCs/>
          <w:sz w:val="32"/>
          <w:szCs w:val="32"/>
        </w:rPr>
      </w:pPr>
      <w:r w:rsidRPr="00401949">
        <w:rPr>
          <w:rFonts w:ascii="TH SarabunPSK" w:hAnsi="TH SarabunPSK" w:cs="TH SarabunPSK"/>
          <w:b/>
          <w:bCs/>
          <w:sz w:val="32"/>
          <w:szCs w:val="32"/>
          <w:cs/>
        </w:rPr>
        <w:t>สารบัญ</w:t>
      </w:r>
    </w:p>
    <w:p w:rsidR="00401949" w:rsidRPr="00401949" w:rsidRDefault="00401949" w:rsidP="00401949">
      <w:pPr>
        <w:jc w:val="center"/>
        <w:rPr>
          <w:rFonts w:ascii="TH SarabunPSK" w:hAnsi="TH SarabunPSK" w:cs="TH SarabunPSK"/>
          <w:b/>
          <w:bCs/>
          <w:sz w:val="32"/>
          <w:szCs w:val="32"/>
        </w:rPr>
      </w:pPr>
    </w:p>
    <w:p w:rsidR="00401949" w:rsidRPr="00401949" w:rsidRDefault="00401949" w:rsidP="00401949">
      <w:pPr>
        <w:rPr>
          <w:rFonts w:ascii="TH SarabunPSK" w:hAnsi="TH SarabunPSK" w:cs="TH SarabunPSK"/>
          <w:b/>
          <w:bCs/>
          <w:sz w:val="32"/>
          <w:szCs w:val="32"/>
        </w:rPr>
      </w:pP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b/>
          <w:bCs/>
          <w:sz w:val="32"/>
          <w:szCs w:val="32"/>
          <w:cs/>
        </w:rPr>
        <w:t>หน้า</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ab/>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กิตติกรรมประกาศ</w:t>
      </w: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sz w:val="32"/>
          <w:szCs w:val="32"/>
          <w:cs/>
        </w:rPr>
        <w:t>ก</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บทคัดย่อภาษาไทย</w:t>
      </w: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sz w:val="32"/>
          <w:szCs w:val="32"/>
          <w:cs/>
        </w:rPr>
        <w:t>ข</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บทคัดย่อภาษาอังกฤษ</w:t>
      </w: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sz w:val="32"/>
          <w:szCs w:val="32"/>
          <w:cs/>
        </w:rPr>
        <w:t>ค</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สารบัญ</w:t>
      </w: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sz w:val="32"/>
          <w:szCs w:val="32"/>
          <w:cs/>
        </w:rPr>
        <w:t>ง</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ab/>
      </w:r>
    </w:p>
    <w:p w:rsidR="00401949" w:rsidRPr="00401949" w:rsidRDefault="00401949" w:rsidP="00401949">
      <w:pPr>
        <w:rPr>
          <w:rFonts w:ascii="TH SarabunPSK" w:hAnsi="TH SarabunPSK" w:cs="TH SarabunPSK"/>
          <w:sz w:val="32"/>
          <w:szCs w:val="32"/>
        </w:rPr>
      </w:pPr>
      <w:r w:rsidRPr="00401949">
        <w:rPr>
          <w:rFonts w:ascii="TH SarabunPSK" w:hAnsi="TH SarabunPSK" w:cs="TH SarabunPSK"/>
          <w:b/>
          <w:bCs/>
          <w:sz w:val="32"/>
          <w:szCs w:val="32"/>
          <w:cs/>
        </w:rPr>
        <w:t>บทที่ 1  บทนำ</w:t>
      </w: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sz w:val="32"/>
          <w:szCs w:val="32"/>
          <w:cs/>
        </w:rPr>
        <w:t>1</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ความเป็นมาและความสำคัญของปัญหา</w:t>
      </w:r>
      <w:r w:rsidRPr="00401949">
        <w:rPr>
          <w:rFonts w:ascii="TH SarabunPSK" w:hAnsi="TH SarabunPSK" w:cs="TH SarabunPSK"/>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Pr="00401949">
        <w:rPr>
          <w:rFonts w:ascii="TH SarabunPSK" w:hAnsi="TH SarabunPSK" w:cs="TH SarabunPSK"/>
          <w:sz w:val="32"/>
          <w:szCs w:val="32"/>
          <w:cs/>
        </w:rPr>
        <w:t>1</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วัตถุประสงค์ของการวิจัย</w:t>
      </w:r>
      <w:r w:rsidRPr="00401949">
        <w:rPr>
          <w:rFonts w:ascii="TH SarabunPSK" w:hAnsi="TH SarabunPSK" w:cs="TH SarabunPSK"/>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Pr="00401949">
        <w:rPr>
          <w:rFonts w:ascii="TH SarabunPSK" w:hAnsi="TH SarabunPSK" w:cs="TH SarabunPSK"/>
          <w:sz w:val="32"/>
          <w:szCs w:val="32"/>
          <w:cs/>
        </w:rPr>
        <w:t>3</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lastRenderedPageBreak/>
        <w:t xml:space="preserve">   ความสำคัญของการวิจัย</w:t>
      </w:r>
      <w:r w:rsidRPr="00401949">
        <w:rPr>
          <w:rFonts w:ascii="TH SarabunPSK" w:hAnsi="TH SarabunPSK" w:cs="TH SarabunPSK"/>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Pr="00401949">
        <w:rPr>
          <w:rFonts w:ascii="TH SarabunPSK" w:hAnsi="TH SarabunPSK" w:cs="TH SarabunPSK"/>
          <w:sz w:val="32"/>
          <w:szCs w:val="32"/>
          <w:cs/>
        </w:rPr>
        <w:t>3</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ขอบเขตของการวิจัย</w:t>
      </w:r>
      <w:r w:rsidRPr="00401949">
        <w:rPr>
          <w:rFonts w:ascii="TH SarabunPSK" w:hAnsi="TH SarabunPSK" w:cs="TH SarabunPSK"/>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Pr="00401949">
        <w:rPr>
          <w:rFonts w:ascii="TH SarabunPSK" w:hAnsi="TH SarabunPSK" w:cs="TH SarabunPSK"/>
          <w:sz w:val="32"/>
          <w:szCs w:val="32"/>
          <w:cs/>
        </w:rPr>
        <w:t>3</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นิยามศัพท์เฉพาะ</w:t>
      </w:r>
      <w:r w:rsidRPr="00401949">
        <w:rPr>
          <w:rFonts w:ascii="TH SarabunPSK" w:hAnsi="TH SarabunPSK" w:cs="TH SarabunPSK"/>
          <w:sz w:val="32"/>
          <w:szCs w:val="32"/>
          <w:cs/>
        </w:rPr>
        <w:tab/>
        <w:t xml:space="preserve">                  </w:t>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r>
      <w:r w:rsidRPr="00401949">
        <w:rPr>
          <w:rFonts w:ascii="TH SarabunPSK" w:hAnsi="TH SarabunPSK" w:cs="TH SarabunPSK"/>
          <w:sz w:val="32"/>
          <w:szCs w:val="32"/>
          <w:cs/>
        </w:rPr>
        <w:t>4</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ab/>
      </w:r>
    </w:p>
    <w:p w:rsidR="00401949" w:rsidRPr="00272C6E" w:rsidRDefault="00401949" w:rsidP="00401949">
      <w:pPr>
        <w:rPr>
          <w:rFonts w:ascii="TH SarabunPSK" w:hAnsi="TH SarabunPSK" w:cs="TH SarabunPSK"/>
          <w:b/>
          <w:bCs/>
          <w:sz w:val="32"/>
          <w:szCs w:val="32"/>
        </w:rPr>
      </w:pPr>
      <w:r w:rsidRPr="00272C6E">
        <w:rPr>
          <w:rFonts w:ascii="TH SarabunPSK" w:hAnsi="TH SarabunPSK" w:cs="TH SarabunPSK"/>
          <w:b/>
          <w:bCs/>
          <w:sz w:val="32"/>
          <w:szCs w:val="32"/>
          <w:cs/>
        </w:rPr>
        <w:t>บทที่ 2 วรรณกรรมที่เกี่ยวข้อง</w:t>
      </w:r>
      <w:r w:rsidRPr="00272C6E">
        <w:rPr>
          <w:rFonts w:ascii="TH SarabunPSK" w:hAnsi="TH SarabunPSK" w:cs="TH SarabunPSK"/>
          <w:b/>
          <w:bCs/>
          <w:sz w:val="32"/>
          <w:szCs w:val="32"/>
          <w:cs/>
        </w:rPr>
        <w:tab/>
      </w:r>
      <w:r w:rsidR="00272C6E">
        <w:rPr>
          <w:rFonts w:ascii="TH SarabunPSK" w:hAnsi="TH SarabunPSK" w:cs="TH SarabunPSK" w:hint="cs"/>
          <w:b/>
          <w:bCs/>
          <w:sz w:val="32"/>
          <w:szCs w:val="32"/>
          <w:cs/>
        </w:rPr>
        <w:tab/>
      </w:r>
      <w:r w:rsidR="00272C6E">
        <w:rPr>
          <w:rFonts w:ascii="TH SarabunPSK" w:hAnsi="TH SarabunPSK" w:cs="TH SarabunPSK" w:hint="cs"/>
          <w:b/>
          <w:bCs/>
          <w:sz w:val="32"/>
          <w:szCs w:val="32"/>
          <w:cs/>
        </w:rPr>
        <w:tab/>
      </w:r>
      <w:r w:rsidR="00272C6E">
        <w:rPr>
          <w:rFonts w:ascii="TH SarabunPSK" w:hAnsi="TH SarabunPSK" w:cs="TH SarabunPSK" w:hint="cs"/>
          <w:b/>
          <w:bCs/>
          <w:sz w:val="32"/>
          <w:szCs w:val="32"/>
          <w:cs/>
        </w:rPr>
        <w:tab/>
      </w:r>
      <w:r w:rsidR="00272C6E">
        <w:rPr>
          <w:rFonts w:ascii="TH SarabunPSK" w:hAnsi="TH SarabunPSK" w:cs="TH SarabunPSK" w:hint="cs"/>
          <w:b/>
          <w:bCs/>
          <w:sz w:val="32"/>
          <w:szCs w:val="32"/>
          <w:cs/>
        </w:rPr>
        <w:tab/>
      </w:r>
      <w:r w:rsidR="00272C6E">
        <w:rPr>
          <w:rFonts w:ascii="TH SarabunPSK" w:hAnsi="TH SarabunPSK" w:cs="TH SarabunPSK" w:hint="cs"/>
          <w:b/>
          <w:bCs/>
          <w:sz w:val="32"/>
          <w:szCs w:val="32"/>
          <w:cs/>
        </w:rPr>
        <w:tab/>
      </w:r>
      <w:r w:rsidR="00272C6E">
        <w:rPr>
          <w:rFonts w:ascii="TH SarabunPSK" w:hAnsi="TH SarabunPSK" w:cs="TH SarabunPSK" w:hint="cs"/>
          <w:b/>
          <w:bCs/>
          <w:sz w:val="32"/>
          <w:szCs w:val="32"/>
          <w:cs/>
        </w:rPr>
        <w:tab/>
        <w:t>9</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การสอนภาษาแบบความรู้ความเข้าใจ (</w:t>
      </w:r>
      <w:r w:rsidRPr="00401949">
        <w:rPr>
          <w:rFonts w:ascii="TH SarabunPSK" w:hAnsi="TH SarabunPSK" w:cs="TH SarabunPSK"/>
          <w:sz w:val="32"/>
          <w:szCs w:val="32"/>
        </w:rPr>
        <w:t>Cognitive-Code Learning)</w:t>
      </w:r>
      <w:r w:rsidR="00272C6E">
        <w:rPr>
          <w:rFonts w:ascii="TH SarabunPSK" w:hAnsi="TH SarabunPSK" w:cs="TH SarabunPSK" w:hint="cs"/>
          <w:sz w:val="32"/>
          <w:szCs w:val="32"/>
          <w:cs/>
        </w:rPr>
        <w:tab/>
      </w:r>
      <w:r w:rsidR="00272C6E">
        <w:rPr>
          <w:rFonts w:ascii="TH SarabunPSK" w:hAnsi="TH SarabunPSK" w:cs="TH SarabunPSK" w:hint="cs"/>
          <w:sz w:val="32"/>
          <w:szCs w:val="32"/>
          <w:cs/>
        </w:rPr>
        <w:tab/>
        <w:t>9</w:t>
      </w:r>
      <w:r w:rsidRPr="00401949">
        <w:rPr>
          <w:rFonts w:ascii="TH SarabunPSK" w:hAnsi="TH SarabunPSK" w:cs="TH SarabunPSK"/>
          <w:sz w:val="32"/>
          <w:szCs w:val="32"/>
        </w:rPr>
        <w:tab/>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การสอนภาษาตามแนวทฤษฎีธรรมชาติ (</w:t>
      </w:r>
      <w:r w:rsidRPr="00401949">
        <w:rPr>
          <w:rFonts w:ascii="TH SarabunPSK" w:hAnsi="TH SarabunPSK" w:cs="TH SarabunPSK"/>
          <w:sz w:val="32"/>
          <w:szCs w:val="32"/>
        </w:rPr>
        <w:t>The Natural Approach)</w:t>
      </w:r>
      <w:r w:rsidRPr="00401949">
        <w:rPr>
          <w:rFonts w:ascii="TH SarabunPSK" w:hAnsi="TH SarabunPSK" w:cs="TH SarabunPSK"/>
          <w:sz w:val="32"/>
          <w:szCs w:val="32"/>
        </w:rPr>
        <w:tab/>
      </w:r>
      <w:r w:rsidR="00272C6E">
        <w:rPr>
          <w:rFonts w:ascii="TH SarabunPSK" w:hAnsi="TH SarabunPSK" w:cs="TH SarabunPSK" w:hint="cs"/>
          <w:sz w:val="32"/>
          <w:szCs w:val="32"/>
          <w:cs/>
        </w:rPr>
        <w:tab/>
      </w:r>
      <w:r w:rsidR="00272C6E">
        <w:rPr>
          <w:rFonts w:ascii="TH SarabunPSK" w:hAnsi="TH SarabunPSK" w:cs="TH SarabunPSK" w:hint="cs"/>
          <w:sz w:val="32"/>
          <w:szCs w:val="32"/>
          <w:cs/>
        </w:rPr>
        <w:tab/>
        <w:t>13</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การสอนภาษาตามแนวการสอนเพื่อการสื่อสาร (</w:t>
      </w:r>
      <w:r w:rsidRPr="00401949">
        <w:rPr>
          <w:rFonts w:ascii="TH SarabunPSK" w:hAnsi="TH SarabunPSK" w:cs="TH SarabunPSK"/>
          <w:sz w:val="32"/>
          <w:szCs w:val="32"/>
        </w:rPr>
        <w:t xml:space="preserve">Communicative </w:t>
      </w:r>
    </w:p>
    <w:p w:rsidR="00401949" w:rsidRPr="00401949" w:rsidRDefault="00272C6E" w:rsidP="00401949">
      <w:pPr>
        <w:rPr>
          <w:rFonts w:ascii="TH SarabunPSK" w:hAnsi="TH SarabunPSK" w:cs="TH SarabunPSK"/>
          <w:sz w:val="32"/>
          <w:szCs w:val="32"/>
        </w:rPr>
      </w:pPr>
      <w:r>
        <w:rPr>
          <w:rFonts w:ascii="TH SarabunPSK" w:hAnsi="TH SarabunPSK" w:cs="TH SarabunPSK" w:hint="cs"/>
          <w:sz w:val="32"/>
          <w:szCs w:val="32"/>
          <w:cs/>
        </w:rPr>
        <w:t xml:space="preserve">   </w:t>
      </w:r>
      <w:r w:rsidR="00401949" w:rsidRPr="00401949">
        <w:rPr>
          <w:rFonts w:ascii="TH SarabunPSK" w:hAnsi="TH SarabunPSK" w:cs="TH SarabunPSK"/>
          <w:sz w:val="32"/>
          <w:szCs w:val="32"/>
        </w:rPr>
        <w:t>Language Teaching)</w:t>
      </w:r>
      <w:r w:rsidR="00401949" w:rsidRPr="00401949">
        <w:rPr>
          <w:rFonts w:ascii="TH SarabunPSK" w:hAnsi="TH SarabunPSK" w:cs="TH SarabunPSK"/>
          <w:sz w:val="32"/>
          <w:szCs w:val="32"/>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D95DC9">
        <w:rPr>
          <w:rFonts w:ascii="TH SarabunPSK" w:hAnsi="TH SarabunPSK" w:cs="TH SarabunPSK" w:hint="cs"/>
          <w:sz w:val="32"/>
          <w:szCs w:val="32"/>
          <w:cs/>
        </w:rPr>
        <w:t>18</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การสอนภาษาแบบมุ่งเน้นงานปฏิบัติ (</w:t>
      </w:r>
      <w:r w:rsidRPr="00401949">
        <w:rPr>
          <w:rFonts w:ascii="TH SarabunPSK" w:hAnsi="TH SarabunPSK" w:cs="TH SarabunPSK"/>
          <w:sz w:val="32"/>
          <w:szCs w:val="32"/>
        </w:rPr>
        <w:t>Task-based Language Teaching)</w:t>
      </w:r>
      <w:r w:rsidRPr="00401949">
        <w:rPr>
          <w:rFonts w:ascii="TH SarabunPSK" w:hAnsi="TH SarabunPSK" w:cs="TH SarabunPSK"/>
          <w:sz w:val="32"/>
          <w:szCs w:val="32"/>
        </w:rPr>
        <w:tab/>
      </w:r>
      <w:r w:rsidR="00D95DC9">
        <w:rPr>
          <w:rFonts w:ascii="TH SarabunPSK" w:hAnsi="TH SarabunPSK" w:cs="TH SarabunPSK" w:hint="cs"/>
          <w:sz w:val="32"/>
          <w:szCs w:val="32"/>
          <w:cs/>
        </w:rPr>
        <w:tab/>
        <w:t>24</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การสอนไวยากรณ์ภาษาอังกฤษแบบสื่อสาร 5</w:t>
      </w:r>
      <w:r w:rsidRPr="00401949">
        <w:rPr>
          <w:rFonts w:ascii="TH SarabunPSK" w:hAnsi="TH SarabunPSK" w:cs="TH SarabunPSK"/>
          <w:sz w:val="32"/>
          <w:szCs w:val="32"/>
        </w:rPr>
        <w:t xml:space="preserve"> L’s Model</w:t>
      </w:r>
      <w:r w:rsidRPr="00401949">
        <w:rPr>
          <w:rFonts w:ascii="TH SarabunPSK" w:hAnsi="TH SarabunPSK" w:cs="TH SarabunPSK"/>
          <w:sz w:val="32"/>
          <w:szCs w:val="32"/>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28</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งานวิจัยที่เกี่ยวข้อง</w:t>
      </w:r>
      <w:r w:rsidRPr="00401949">
        <w:rPr>
          <w:rFonts w:ascii="TH SarabunPSK" w:hAnsi="TH SarabunPSK" w:cs="TH SarabunPSK"/>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29</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ab/>
      </w:r>
    </w:p>
    <w:p w:rsidR="00401949" w:rsidRPr="00272C6E" w:rsidRDefault="00401949" w:rsidP="00401949">
      <w:pPr>
        <w:rPr>
          <w:rFonts w:ascii="TH SarabunPSK" w:hAnsi="TH SarabunPSK" w:cs="TH SarabunPSK"/>
          <w:b/>
          <w:bCs/>
          <w:sz w:val="32"/>
          <w:szCs w:val="32"/>
        </w:rPr>
      </w:pPr>
      <w:r w:rsidRPr="00272C6E">
        <w:rPr>
          <w:rFonts w:ascii="TH SarabunPSK" w:hAnsi="TH SarabunPSK" w:cs="TH SarabunPSK"/>
          <w:b/>
          <w:bCs/>
          <w:sz w:val="32"/>
          <w:szCs w:val="32"/>
          <w:cs/>
        </w:rPr>
        <w:t>บทที่ 3 วิธีดำเนินการวิจัย</w:t>
      </w:r>
      <w:r w:rsidRPr="00272C6E">
        <w:rPr>
          <w:rFonts w:ascii="TH SarabunPSK" w:hAnsi="TH SarabunPSK" w:cs="TH SarabunPSK"/>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t>31</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กลุ่มเป้าหมาย</w:t>
      </w:r>
      <w:r w:rsidRPr="00401949">
        <w:rPr>
          <w:rFonts w:ascii="TH SarabunPSK" w:hAnsi="TH SarabunPSK" w:cs="TH SarabunPSK"/>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31</w:t>
      </w:r>
    </w:p>
    <w:p w:rsid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เครื่องมือที่ใช้ในการวิจัย</w:t>
      </w:r>
      <w:r w:rsidRPr="00401949">
        <w:rPr>
          <w:rFonts w:ascii="TH SarabunPSK" w:hAnsi="TH SarabunPSK" w:cs="TH SarabunPSK"/>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31</w:t>
      </w:r>
    </w:p>
    <w:p w:rsidR="00D95DC9" w:rsidRPr="00401949" w:rsidRDefault="00D95DC9" w:rsidP="00D95DC9">
      <w:pPr>
        <w:rPr>
          <w:rFonts w:ascii="TH SarabunPSK" w:hAnsi="TH SarabunPSK" w:cs="TH SarabunPSK"/>
          <w:sz w:val="32"/>
          <w:szCs w:val="32"/>
        </w:rPr>
      </w:pPr>
      <w:r>
        <w:rPr>
          <w:rFonts w:ascii="TH SarabunPSK" w:hAnsi="TH SarabunPSK" w:cs="TH SarabunPSK" w:hint="cs"/>
          <w:sz w:val="32"/>
          <w:szCs w:val="32"/>
          <w:cs/>
        </w:rPr>
        <w:t xml:space="preserve">   </w:t>
      </w:r>
      <w:r w:rsidRPr="00D95DC9">
        <w:rPr>
          <w:rFonts w:ascii="TH SarabunPSK" w:hAnsi="TH SarabunPSK" w:cs="TH SarabunPSK"/>
          <w:sz w:val="32"/>
          <w:szCs w:val="32"/>
          <w:cs/>
        </w:rPr>
        <w:t>การสร้างและหาคุณภาพเครื่องมือ</w:t>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32</w:t>
      </w:r>
    </w:p>
    <w:p w:rsid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lastRenderedPageBreak/>
        <w:t xml:space="preserve">   การเก็บรวบรวมข้อมูล</w:t>
      </w:r>
      <w:r w:rsidRPr="00401949">
        <w:rPr>
          <w:rFonts w:ascii="TH SarabunPSK" w:hAnsi="TH SarabunPSK" w:cs="TH SarabunPSK"/>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32</w:t>
      </w:r>
    </w:p>
    <w:p w:rsidR="00D95DC9" w:rsidRPr="00401949" w:rsidRDefault="00D95DC9" w:rsidP="00401949">
      <w:pPr>
        <w:rPr>
          <w:rFonts w:ascii="TH SarabunPSK" w:hAnsi="TH SarabunPSK" w:cs="TH SarabunPSK"/>
          <w:sz w:val="32"/>
          <w:szCs w:val="32"/>
        </w:rPr>
      </w:pPr>
      <w:r>
        <w:rPr>
          <w:rFonts w:ascii="TH SarabunPSK" w:hAnsi="TH SarabunPSK" w:cs="TH SarabunPSK" w:hint="cs"/>
          <w:sz w:val="32"/>
          <w:szCs w:val="32"/>
          <w:cs/>
        </w:rPr>
        <w:t xml:space="preserve">   </w:t>
      </w:r>
      <w:r w:rsidRPr="00D95DC9">
        <w:rPr>
          <w:rFonts w:ascii="TH SarabunPSK" w:hAnsi="TH SarabunPSK" w:cs="TH SarabunPSK"/>
          <w:sz w:val="32"/>
          <w:szCs w:val="32"/>
          <w:cs/>
        </w:rPr>
        <w:t>แบบแผนการทดลอง</w:t>
      </w:r>
      <w:r w:rsidRPr="00D95DC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33</w:t>
      </w:r>
    </w:p>
    <w:p w:rsid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การวิเคราะห์ข้อมูล</w:t>
      </w:r>
      <w:r w:rsidRPr="00401949">
        <w:rPr>
          <w:rFonts w:ascii="TH SarabunPSK" w:hAnsi="TH SarabunPSK" w:cs="TH SarabunPSK"/>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35</w:t>
      </w:r>
    </w:p>
    <w:p w:rsidR="00401949" w:rsidRDefault="00401949" w:rsidP="00401949">
      <w:pPr>
        <w:rPr>
          <w:rFonts w:ascii="TH SarabunPSK" w:hAnsi="TH SarabunPSK" w:cs="TH SarabunPSK"/>
          <w:sz w:val="32"/>
          <w:szCs w:val="32"/>
        </w:rPr>
      </w:pPr>
    </w:p>
    <w:p w:rsidR="00401949" w:rsidRDefault="00401949" w:rsidP="00401949">
      <w:pPr>
        <w:rPr>
          <w:rFonts w:ascii="TH SarabunPSK" w:hAnsi="TH SarabunPSK" w:cs="TH SarabunPSK"/>
          <w:sz w:val="32"/>
          <w:szCs w:val="32"/>
        </w:rPr>
      </w:pPr>
    </w:p>
    <w:p w:rsidR="00D95DC9" w:rsidRPr="00401949" w:rsidRDefault="00D95DC9" w:rsidP="00D95DC9">
      <w:pPr>
        <w:jc w:val="center"/>
        <w:rPr>
          <w:rFonts w:ascii="TH SarabunPSK" w:hAnsi="TH SarabunPSK" w:cs="TH SarabunPSK"/>
          <w:b/>
          <w:bCs/>
          <w:sz w:val="32"/>
          <w:szCs w:val="32"/>
        </w:rPr>
      </w:pPr>
      <w:r w:rsidRPr="00401949">
        <w:rPr>
          <w:rFonts w:ascii="TH SarabunPSK" w:hAnsi="TH SarabunPSK" w:cs="TH SarabunPSK"/>
          <w:b/>
          <w:bCs/>
          <w:sz w:val="32"/>
          <w:szCs w:val="32"/>
          <w:cs/>
        </w:rPr>
        <w:t>สารบัญ</w:t>
      </w:r>
      <w:r>
        <w:rPr>
          <w:rFonts w:ascii="TH SarabunPSK" w:hAnsi="TH SarabunPSK" w:cs="TH SarabunPSK" w:hint="cs"/>
          <w:b/>
          <w:bCs/>
          <w:sz w:val="32"/>
          <w:szCs w:val="32"/>
          <w:cs/>
        </w:rPr>
        <w:t xml:space="preserve"> (ต่อ)</w:t>
      </w:r>
    </w:p>
    <w:p w:rsidR="00D95DC9" w:rsidRPr="00401949" w:rsidRDefault="00D95DC9" w:rsidP="00D95DC9">
      <w:pPr>
        <w:jc w:val="center"/>
        <w:rPr>
          <w:rFonts w:ascii="TH SarabunPSK" w:hAnsi="TH SarabunPSK" w:cs="TH SarabunPSK"/>
          <w:b/>
          <w:bCs/>
          <w:sz w:val="32"/>
          <w:szCs w:val="32"/>
        </w:rPr>
      </w:pPr>
    </w:p>
    <w:p w:rsidR="00D95DC9" w:rsidRPr="00401949" w:rsidRDefault="00D95DC9" w:rsidP="00D95DC9">
      <w:pPr>
        <w:rPr>
          <w:rFonts w:ascii="TH SarabunPSK" w:hAnsi="TH SarabunPSK" w:cs="TH SarabunPSK"/>
          <w:b/>
          <w:bCs/>
          <w:sz w:val="32"/>
          <w:szCs w:val="32"/>
        </w:rPr>
      </w:pPr>
      <w:r w:rsidRPr="00401949">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401949">
        <w:rPr>
          <w:rFonts w:ascii="TH SarabunPSK" w:hAnsi="TH SarabunPSK" w:cs="TH SarabunPSK"/>
          <w:b/>
          <w:bCs/>
          <w:sz w:val="32"/>
          <w:szCs w:val="32"/>
          <w:cs/>
        </w:rPr>
        <w:t>หน้า</w:t>
      </w:r>
    </w:p>
    <w:p w:rsidR="00401949" w:rsidRPr="00401949" w:rsidRDefault="00401949" w:rsidP="00401949">
      <w:pPr>
        <w:rPr>
          <w:rFonts w:ascii="TH SarabunPSK" w:hAnsi="TH SarabunPSK" w:cs="TH SarabunPSK"/>
          <w:sz w:val="32"/>
          <w:szCs w:val="32"/>
        </w:rPr>
      </w:pPr>
    </w:p>
    <w:p w:rsidR="00401949" w:rsidRPr="00D95DC9" w:rsidRDefault="00401949" w:rsidP="00401949">
      <w:pPr>
        <w:rPr>
          <w:rFonts w:ascii="TH SarabunPSK" w:hAnsi="TH SarabunPSK" w:cs="TH SarabunPSK"/>
          <w:b/>
          <w:bCs/>
          <w:sz w:val="32"/>
          <w:szCs w:val="32"/>
        </w:rPr>
      </w:pPr>
      <w:r w:rsidRPr="00D95DC9">
        <w:rPr>
          <w:rFonts w:ascii="TH SarabunPSK" w:hAnsi="TH SarabunPSK" w:cs="TH SarabunPSK"/>
          <w:b/>
          <w:bCs/>
          <w:sz w:val="32"/>
          <w:szCs w:val="32"/>
          <w:cs/>
        </w:rPr>
        <w:t xml:space="preserve">บทที่ 4 ผลการวิจัย </w:t>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t>36</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ผลการวิเคราะห์ข้อมูล</w:t>
      </w:r>
      <w:r w:rsidR="00D95DC9">
        <w:rPr>
          <w:rFonts w:ascii="TH SarabunPSK" w:hAnsi="TH SarabunPSK" w:cs="TH SarabunPSK" w:hint="cs"/>
          <w:sz w:val="32"/>
          <w:szCs w:val="32"/>
          <w:cs/>
        </w:rPr>
        <w:t xml:space="preserve"> </w:t>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36</w:t>
      </w:r>
    </w:p>
    <w:p w:rsidR="00401949" w:rsidRPr="00401949" w:rsidRDefault="00401949" w:rsidP="00401949">
      <w:pPr>
        <w:rPr>
          <w:rFonts w:ascii="TH SarabunPSK" w:hAnsi="TH SarabunPSK" w:cs="TH SarabunPSK"/>
          <w:sz w:val="32"/>
          <w:szCs w:val="32"/>
        </w:rPr>
      </w:pPr>
    </w:p>
    <w:p w:rsidR="00401949" w:rsidRPr="00D95DC9" w:rsidRDefault="00401949" w:rsidP="00401949">
      <w:pPr>
        <w:rPr>
          <w:rFonts w:ascii="TH SarabunPSK" w:hAnsi="TH SarabunPSK" w:cs="TH SarabunPSK"/>
          <w:b/>
          <w:bCs/>
          <w:sz w:val="32"/>
          <w:szCs w:val="32"/>
        </w:rPr>
      </w:pPr>
      <w:r w:rsidRPr="00D95DC9">
        <w:rPr>
          <w:rFonts w:ascii="TH SarabunPSK" w:hAnsi="TH SarabunPSK" w:cs="TH SarabunPSK"/>
          <w:b/>
          <w:bCs/>
          <w:sz w:val="32"/>
          <w:szCs w:val="32"/>
          <w:cs/>
        </w:rPr>
        <w:t>บทที่ 5 สรุปผลการวิจัย อภิปรายผลและข้อเสนอแนะ</w:t>
      </w:r>
      <w:r w:rsidR="00D95DC9" w:rsidRP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Pr>
          <w:rFonts w:ascii="TH SarabunPSK" w:hAnsi="TH SarabunPSK" w:cs="TH SarabunPSK" w:hint="cs"/>
          <w:b/>
          <w:bCs/>
          <w:sz w:val="32"/>
          <w:szCs w:val="32"/>
          <w:cs/>
        </w:rPr>
        <w:tab/>
      </w:r>
      <w:r w:rsidR="00D95DC9" w:rsidRPr="00D95DC9">
        <w:rPr>
          <w:rFonts w:ascii="TH SarabunPSK" w:hAnsi="TH SarabunPSK" w:cs="TH SarabunPSK" w:hint="cs"/>
          <w:b/>
          <w:bCs/>
          <w:sz w:val="32"/>
          <w:szCs w:val="32"/>
          <w:cs/>
        </w:rPr>
        <w:t>39</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สรุปผลการวิจัย</w:t>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40</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อภิปรายผล</w:t>
      </w:r>
      <w:r w:rsidR="00D95DC9">
        <w:rPr>
          <w:rFonts w:ascii="TH SarabunPSK" w:hAnsi="TH SarabunPSK" w:cs="TH SarabunPSK" w:hint="cs"/>
          <w:sz w:val="32"/>
          <w:szCs w:val="32"/>
          <w:cs/>
        </w:rPr>
        <w:t xml:space="preserve"> </w:t>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40</w:t>
      </w: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 xml:space="preserve">   </w:t>
      </w:r>
      <w:r w:rsidR="00D95DC9" w:rsidRPr="00D95DC9">
        <w:rPr>
          <w:rFonts w:ascii="TH SarabunPSK" w:hAnsi="TH SarabunPSK" w:cs="TH SarabunPSK"/>
          <w:sz w:val="32"/>
          <w:szCs w:val="32"/>
          <w:cs/>
        </w:rPr>
        <w:t>ข้อเสนอแนะด้านการจัดการเรียนการสอน</w:t>
      </w:r>
      <w:r w:rsidR="00D95DC9">
        <w:rPr>
          <w:rFonts w:ascii="TH SarabunPSK" w:hAnsi="TH SarabunPSK" w:cs="TH SarabunPSK" w:hint="cs"/>
          <w:sz w:val="32"/>
          <w:szCs w:val="32"/>
          <w:cs/>
        </w:rPr>
        <w:t xml:space="preserve"> </w:t>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43</w:t>
      </w:r>
    </w:p>
    <w:p w:rsidR="00401949" w:rsidRDefault="00D95DC9" w:rsidP="00401949">
      <w:pPr>
        <w:rPr>
          <w:rFonts w:ascii="TH SarabunPSK" w:hAnsi="TH SarabunPSK" w:cs="TH SarabunPSK"/>
          <w:sz w:val="32"/>
          <w:szCs w:val="32"/>
        </w:rPr>
      </w:pPr>
      <w:r>
        <w:rPr>
          <w:rFonts w:ascii="TH SarabunPSK" w:hAnsi="TH SarabunPSK" w:cs="TH SarabunPSK" w:hint="cs"/>
          <w:sz w:val="32"/>
          <w:szCs w:val="32"/>
          <w:cs/>
        </w:rPr>
        <w:t xml:space="preserve">   </w:t>
      </w:r>
      <w:r w:rsidRPr="00D95DC9">
        <w:rPr>
          <w:rFonts w:ascii="TH SarabunPSK" w:hAnsi="TH SarabunPSK" w:cs="TH SarabunPSK"/>
          <w:sz w:val="32"/>
          <w:szCs w:val="32"/>
          <w:cs/>
        </w:rPr>
        <w:t>ข้อเสนอแนะด้านการวิจัย</w:t>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43 </w:t>
      </w:r>
    </w:p>
    <w:p w:rsidR="00D95DC9" w:rsidRPr="00401949" w:rsidRDefault="00D95DC9" w:rsidP="00401949">
      <w:pPr>
        <w:rPr>
          <w:rFonts w:ascii="TH SarabunPSK" w:hAnsi="TH SarabunPSK" w:cs="TH SarabunPSK"/>
          <w:sz w:val="32"/>
          <w:szCs w:val="32"/>
        </w:rPr>
      </w:pPr>
    </w:p>
    <w:p w:rsidR="00401949" w:rsidRP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บรรณานุกรม</w:t>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44</w:t>
      </w:r>
    </w:p>
    <w:p w:rsidR="00401949" w:rsidRDefault="00401949" w:rsidP="00401949">
      <w:pPr>
        <w:rPr>
          <w:rFonts w:ascii="TH SarabunPSK" w:hAnsi="TH SarabunPSK" w:cs="TH SarabunPSK"/>
          <w:sz w:val="32"/>
          <w:szCs w:val="32"/>
        </w:rPr>
      </w:pPr>
      <w:r w:rsidRPr="00401949">
        <w:rPr>
          <w:rFonts w:ascii="TH SarabunPSK" w:hAnsi="TH SarabunPSK" w:cs="TH SarabunPSK"/>
          <w:sz w:val="32"/>
          <w:szCs w:val="32"/>
          <w:cs/>
        </w:rPr>
        <w:t>ภาคผนวก</w:t>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r>
      <w:r w:rsidR="00D95DC9">
        <w:rPr>
          <w:rFonts w:ascii="TH SarabunPSK" w:hAnsi="TH SarabunPSK" w:cs="TH SarabunPSK" w:hint="cs"/>
          <w:sz w:val="32"/>
          <w:szCs w:val="32"/>
          <w:cs/>
        </w:rPr>
        <w:tab/>
        <w:t>47</w:t>
      </w:r>
    </w:p>
    <w:p w:rsidR="00D95DC9" w:rsidRPr="00401949" w:rsidRDefault="00D95DC9" w:rsidP="00401949">
      <w:pPr>
        <w:rPr>
          <w:rFonts w:ascii="TH SarabunPSK" w:hAnsi="TH SarabunPSK" w:cs="TH SarabunPSK"/>
          <w:sz w:val="32"/>
          <w:szCs w:val="32"/>
        </w:rPr>
      </w:pPr>
      <w:r>
        <w:rPr>
          <w:rFonts w:ascii="TH SarabunPSK" w:hAnsi="TH SarabunPSK" w:cs="TH SarabunPSK" w:hint="cs"/>
          <w:sz w:val="32"/>
          <w:szCs w:val="32"/>
          <w:cs/>
        </w:rPr>
        <w:t>ประวัติผู้วิจัย</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66</w:t>
      </w:r>
    </w:p>
    <w:p w:rsidR="00401949" w:rsidRPr="00401949" w:rsidRDefault="00401949" w:rsidP="00401949">
      <w:pPr>
        <w:rPr>
          <w:rFonts w:ascii="TH SarabunPSK" w:hAnsi="TH SarabunPSK" w:cs="TH SarabunPSK"/>
          <w:sz w:val="32"/>
          <w:szCs w:val="32"/>
        </w:rPr>
      </w:pPr>
    </w:p>
    <w:sectPr w:rsidR="00401949" w:rsidRPr="00401949" w:rsidSect="007B5865">
      <w:footerReference w:type="default" r:id="rId7"/>
      <w:pgSz w:w="11906" w:h="16838"/>
      <w:pgMar w:top="1440" w:right="1440" w:bottom="1440" w:left="2160" w:header="706" w:footer="706" w:gutter="0"/>
      <w:pgNumType w:fmt="thaiLett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D3F" w:rsidRDefault="00B14D3F" w:rsidP="00BC0ED6">
      <w:r>
        <w:separator/>
      </w:r>
    </w:p>
  </w:endnote>
  <w:endnote w:type="continuationSeparator" w:id="0">
    <w:p w:rsidR="00B14D3F" w:rsidRDefault="00B14D3F" w:rsidP="00BC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Arial Unicode MS"/>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7021"/>
      <w:docPartObj>
        <w:docPartGallery w:val="Page Numbers (Bottom of Page)"/>
        <w:docPartUnique/>
      </w:docPartObj>
    </w:sdtPr>
    <w:sdtEndPr/>
    <w:sdtContent>
      <w:p w:rsidR="00040B51" w:rsidRDefault="00B14D3F">
        <w:pPr>
          <w:pStyle w:val="a6"/>
          <w:jc w:val="center"/>
        </w:pPr>
        <w:r>
          <w:fldChar w:fldCharType="begin"/>
        </w:r>
        <w:r>
          <w:instrText xml:space="preserve"> PAGE   \* MERGEFORMAT </w:instrText>
        </w:r>
        <w:r>
          <w:fldChar w:fldCharType="separate"/>
        </w:r>
        <w:r w:rsidR="00057FC8">
          <w:rPr>
            <w:noProof/>
            <w:cs/>
          </w:rPr>
          <w:t>ก</w:t>
        </w:r>
        <w:r>
          <w:rPr>
            <w:noProof/>
          </w:rPr>
          <w:fldChar w:fldCharType="end"/>
        </w:r>
      </w:p>
    </w:sdtContent>
  </w:sdt>
  <w:p w:rsidR="00040B51" w:rsidRDefault="00040B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D3F" w:rsidRDefault="00B14D3F" w:rsidP="00BC0ED6">
      <w:r>
        <w:separator/>
      </w:r>
    </w:p>
  </w:footnote>
  <w:footnote w:type="continuationSeparator" w:id="0">
    <w:p w:rsidR="00B14D3F" w:rsidRDefault="00B14D3F" w:rsidP="00BC0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D6"/>
    <w:rsid w:val="00025923"/>
    <w:rsid w:val="00040B51"/>
    <w:rsid w:val="00057FC8"/>
    <w:rsid w:val="001A7DB8"/>
    <w:rsid w:val="00272C6E"/>
    <w:rsid w:val="003A73D5"/>
    <w:rsid w:val="003C3541"/>
    <w:rsid w:val="00401949"/>
    <w:rsid w:val="005026A8"/>
    <w:rsid w:val="00516669"/>
    <w:rsid w:val="00546018"/>
    <w:rsid w:val="00557BED"/>
    <w:rsid w:val="00645BAC"/>
    <w:rsid w:val="006534EE"/>
    <w:rsid w:val="006657B5"/>
    <w:rsid w:val="007B5865"/>
    <w:rsid w:val="008756A9"/>
    <w:rsid w:val="009332C6"/>
    <w:rsid w:val="009E0723"/>
    <w:rsid w:val="00A53A6C"/>
    <w:rsid w:val="00A86976"/>
    <w:rsid w:val="00B14D3F"/>
    <w:rsid w:val="00B321ED"/>
    <w:rsid w:val="00BC0ED6"/>
    <w:rsid w:val="00D20C2A"/>
    <w:rsid w:val="00D446EF"/>
    <w:rsid w:val="00D95DC9"/>
    <w:rsid w:val="00EF052C"/>
    <w:rsid w:val="00F125B2"/>
    <w:rsid w:val="00F81D86"/>
    <w:rsid w:val="00FD279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7CCFD-D2C5-4D1A-843D-6008C256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ED6"/>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ED6"/>
    <w:pPr>
      <w:spacing w:after="0" w:line="240" w:lineRule="auto"/>
    </w:pPr>
    <w:rPr>
      <w:rFonts w:ascii="Cordia New" w:eastAsia="Cordia New" w:hAnsi="Cordia New"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BC0ED6"/>
    <w:pPr>
      <w:tabs>
        <w:tab w:val="center" w:pos="4513"/>
        <w:tab w:val="right" w:pos="9026"/>
      </w:tabs>
    </w:pPr>
    <w:rPr>
      <w:szCs w:val="35"/>
    </w:rPr>
  </w:style>
  <w:style w:type="character" w:customStyle="1" w:styleId="a5">
    <w:name w:val="หัวกระดาษ อักขระ"/>
    <w:basedOn w:val="a0"/>
    <w:link w:val="a4"/>
    <w:uiPriority w:val="99"/>
    <w:semiHidden/>
    <w:rsid w:val="00BC0ED6"/>
    <w:rPr>
      <w:rFonts w:ascii="Cordia New" w:eastAsia="Cordia New" w:hAnsi="Cordia New" w:cs="Cordia New"/>
      <w:sz w:val="28"/>
      <w:szCs w:val="35"/>
    </w:rPr>
  </w:style>
  <w:style w:type="paragraph" w:styleId="a6">
    <w:name w:val="footer"/>
    <w:basedOn w:val="a"/>
    <w:link w:val="a7"/>
    <w:uiPriority w:val="99"/>
    <w:unhideWhenUsed/>
    <w:rsid w:val="00BC0ED6"/>
    <w:pPr>
      <w:tabs>
        <w:tab w:val="center" w:pos="4513"/>
        <w:tab w:val="right" w:pos="9026"/>
      </w:tabs>
    </w:pPr>
    <w:rPr>
      <w:szCs w:val="35"/>
    </w:rPr>
  </w:style>
  <w:style w:type="character" w:customStyle="1" w:styleId="a7">
    <w:name w:val="ท้ายกระดาษ อักขระ"/>
    <w:basedOn w:val="a0"/>
    <w:link w:val="a6"/>
    <w:uiPriority w:val="99"/>
    <w:rsid w:val="00BC0ED6"/>
    <w:rPr>
      <w:rFonts w:ascii="Cordia New" w:eastAsia="Cordia New" w:hAnsi="Cordia New" w:cs="Cordia New"/>
      <w:sz w:val="28"/>
      <w:szCs w:val="35"/>
    </w:rPr>
  </w:style>
  <w:style w:type="character" w:styleId="a8">
    <w:name w:val="Hyperlink"/>
    <w:basedOn w:val="a0"/>
    <w:uiPriority w:val="99"/>
    <w:unhideWhenUsed/>
    <w:rsid w:val="00D95DC9"/>
    <w:rPr>
      <w:color w:val="0000FF" w:themeColor="hyperlink"/>
      <w:u w:val="single"/>
    </w:rPr>
  </w:style>
  <w:style w:type="paragraph" w:customStyle="1" w:styleId="a9">
    <w:name w:val="คำอธิบายเฉพาะ + ตัวหนา"/>
    <w:aliases w:val="กึ่งกลาง + ไม่ ตัวหนา + ไม่ ตัวหนา + ไม่ ตัวหนา + ไม่ ..."/>
    <w:basedOn w:val="aa"/>
    <w:rsid w:val="00A86976"/>
    <w:pPr>
      <w:spacing w:after="0"/>
    </w:pPr>
    <w:rPr>
      <w:rFonts w:ascii="Angsana New" w:hAnsi="Angsana New" w:cs="Angsana New"/>
      <w:color w:val="auto"/>
      <w:sz w:val="32"/>
      <w:szCs w:val="32"/>
      <w:lang w:eastAsia="th-TH"/>
    </w:rPr>
  </w:style>
  <w:style w:type="paragraph" w:styleId="aa">
    <w:name w:val="caption"/>
    <w:basedOn w:val="a"/>
    <w:next w:val="a"/>
    <w:uiPriority w:val="35"/>
    <w:semiHidden/>
    <w:unhideWhenUsed/>
    <w:qFormat/>
    <w:rsid w:val="00A86976"/>
    <w:pPr>
      <w:spacing w:after="200"/>
    </w:pPr>
    <w:rPr>
      <w:b/>
      <w:bCs/>
      <w:color w:val="4F81BD" w:themeColor="accen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BF03-9692-4C20-A237-A38FF4A6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678</Words>
  <Characters>3867</Characters>
  <Application>Microsoft Office Word</Application>
  <DocSecurity>0</DocSecurity>
  <Lines>32</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SANER</dc:creator>
  <cp:lastModifiedBy>แอร์</cp:lastModifiedBy>
  <cp:revision>2</cp:revision>
  <dcterms:created xsi:type="dcterms:W3CDTF">2018-03-08T01:54:00Z</dcterms:created>
  <dcterms:modified xsi:type="dcterms:W3CDTF">2018-03-08T01:54:00Z</dcterms:modified>
</cp:coreProperties>
</file>