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1A" w:rsidRPr="00941DED" w:rsidRDefault="00D9711A" w:rsidP="00D9711A">
      <w:pPr>
        <w:tabs>
          <w:tab w:val="left" w:pos="7290"/>
        </w:tabs>
        <w:jc w:val="center"/>
        <w:rPr>
          <w:rFonts w:eastAsia="Calibri"/>
          <w:b/>
          <w:bCs/>
          <w:color w:val="000000"/>
          <w:sz w:val="36"/>
          <w:szCs w:val="36"/>
        </w:rPr>
      </w:pPr>
      <w:r w:rsidRPr="00941DED">
        <w:rPr>
          <w:rFonts w:eastAsia="Calibri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45566" wp14:editId="716CE64B">
                <wp:simplePos x="0" y="0"/>
                <wp:positionH relativeFrom="column">
                  <wp:posOffset>4439285</wp:posOffset>
                </wp:positionH>
                <wp:positionV relativeFrom="paragraph">
                  <wp:posOffset>-635445</wp:posOffset>
                </wp:positionV>
                <wp:extent cx="466725" cy="257175"/>
                <wp:effectExtent l="0" t="0" r="28575" b="28575"/>
                <wp:wrapNone/>
                <wp:docPr id="213" name="สี่เหลี่ยมผืนผ้า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6DC91" id="สี่เหลี่ยมผืนผ้า 213" o:spid="_x0000_s1026" style="position:absolute;margin-left:349.55pt;margin-top:-50.05pt;width:36.75pt;height:2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" fillcolor="window" strokecolor="window" strokeweight="1pt"/>
            </w:pict>
          </mc:Fallback>
        </mc:AlternateContent>
      </w:r>
      <w:r w:rsidRPr="00941DED">
        <w:rPr>
          <w:rFonts w:eastAsia="Calibri"/>
          <w:b/>
          <w:bCs/>
          <w:color w:val="000000"/>
          <w:sz w:val="36"/>
          <w:szCs w:val="36"/>
          <w:cs/>
        </w:rPr>
        <w:t>สารบัญตาราง</w:t>
      </w:r>
    </w:p>
    <w:p w:rsidR="00D9711A" w:rsidRPr="00941DED" w:rsidRDefault="00D9711A" w:rsidP="00D9711A">
      <w:pPr>
        <w:tabs>
          <w:tab w:val="left" w:pos="7290"/>
        </w:tabs>
        <w:jc w:val="center"/>
        <w:rPr>
          <w:rFonts w:eastAsia="Calibri"/>
          <w:color w:val="000000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999"/>
        <w:gridCol w:w="6906"/>
        <w:gridCol w:w="708"/>
      </w:tblGrid>
      <w:tr w:rsidR="00D9711A" w:rsidRPr="00941DED" w:rsidTr="00B80D42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b/>
                <w:bCs/>
                <w:color w:val="000000"/>
                <w:cs/>
              </w:rPr>
            </w:pPr>
            <w:r w:rsidRPr="00941DED">
              <w:rPr>
                <w:rFonts w:eastAsia="Calibri"/>
                <w:b/>
                <w:bCs/>
                <w:color w:val="000000"/>
                <w:cs/>
              </w:rPr>
              <w:t>ตารางที่</w:t>
            </w:r>
          </w:p>
        </w:tc>
        <w:tc>
          <w:tcPr>
            <w:tcW w:w="6906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color w:val="000000"/>
              </w:rPr>
            </w:pPr>
            <w:r w:rsidRPr="00941DED">
              <w:rPr>
                <w:rFonts w:eastAsia="Calibri"/>
                <w:b/>
                <w:bCs/>
                <w:color w:val="000000"/>
                <w:cs/>
              </w:rPr>
              <w:t>หน้า</w:t>
            </w:r>
          </w:p>
        </w:tc>
      </w:tr>
      <w:tr w:rsidR="00D9711A" w:rsidRPr="00941DED" w:rsidTr="00B80D42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1</w:t>
            </w:r>
          </w:p>
        </w:tc>
        <w:tc>
          <w:tcPr>
            <w:tcW w:w="6906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s/>
              </w:rPr>
              <w:t>การเตรียมสารละลาย</w:t>
            </w:r>
            <w:r w:rsidRPr="00941DED">
              <w:rPr>
                <w:rFonts w:eastAsia="Calibri"/>
              </w:rPr>
              <w:t xml:space="preserve"> Bovine serum albumin</w:t>
            </w:r>
            <w:r w:rsidRPr="00941DED">
              <w:rPr>
                <w:rFonts w:eastAsia="Calibri"/>
                <w:cs/>
              </w:rPr>
              <w:t xml:space="preserve"> ที่ความเข้มข้นต่างๆ</w:t>
            </w:r>
          </w:p>
        </w:tc>
        <w:tc>
          <w:tcPr>
            <w:tcW w:w="708" w:type="dxa"/>
          </w:tcPr>
          <w:p w:rsidR="00D9711A" w:rsidRPr="00941DED" w:rsidRDefault="00744EA3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41</w:t>
            </w:r>
          </w:p>
        </w:tc>
      </w:tr>
      <w:tr w:rsidR="00D9711A" w:rsidRPr="00941DED" w:rsidTr="00B80D42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2</w:t>
            </w:r>
          </w:p>
        </w:tc>
        <w:tc>
          <w:tcPr>
            <w:tcW w:w="6906" w:type="dxa"/>
          </w:tcPr>
          <w:p w:rsidR="00D9711A" w:rsidRPr="00941DED" w:rsidRDefault="00D9711A" w:rsidP="00D9711A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cs/>
              </w:rPr>
            </w:pPr>
            <w:r w:rsidRPr="00941DED">
              <w:rPr>
                <w:rFonts w:eastAsia="Calibri"/>
                <w:cs/>
              </w:rPr>
              <w:t>การเตรียมสารละลายกรดแอสคอร์บิกที่ความเข้มข้นต่างๆ</w:t>
            </w:r>
          </w:p>
        </w:tc>
        <w:tc>
          <w:tcPr>
            <w:tcW w:w="708" w:type="dxa"/>
          </w:tcPr>
          <w:p w:rsidR="00D9711A" w:rsidRPr="00941DED" w:rsidRDefault="00744EA3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42</w:t>
            </w:r>
          </w:p>
        </w:tc>
      </w:tr>
      <w:tr w:rsidR="00D9711A" w:rsidRPr="00941DED" w:rsidTr="00B80D42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3</w:t>
            </w:r>
          </w:p>
        </w:tc>
        <w:tc>
          <w:tcPr>
            <w:tcW w:w="6906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การเตรียมสารละลายกรดแกลลิกที่ความเข้มข้นต่างๆ</w:t>
            </w:r>
          </w:p>
        </w:tc>
        <w:tc>
          <w:tcPr>
            <w:tcW w:w="708" w:type="dxa"/>
          </w:tcPr>
          <w:p w:rsidR="00D9711A" w:rsidRPr="00941DED" w:rsidRDefault="00744EA3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44</w:t>
            </w:r>
          </w:p>
        </w:tc>
      </w:tr>
      <w:tr w:rsidR="00D9711A" w:rsidRPr="00941DED" w:rsidTr="00B80D42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4</w:t>
            </w:r>
          </w:p>
        </w:tc>
        <w:tc>
          <w:tcPr>
            <w:tcW w:w="6906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การเตรียมสารละลายกรดแกลลิกที่ความเข้มข้นต่างๆ</w:t>
            </w:r>
          </w:p>
        </w:tc>
        <w:tc>
          <w:tcPr>
            <w:tcW w:w="708" w:type="dxa"/>
          </w:tcPr>
          <w:p w:rsidR="00D9711A" w:rsidRPr="00941DED" w:rsidRDefault="00744EA3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45</w:t>
            </w:r>
          </w:p>
        </w:tc>
      </w:tr>
      <w:tr w:rsidR="00D9711A" w:rsidRPr="00941DED" w:rsidTr="00B80D42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5</w:t>
            </w:r>
          </w:p>
        </w:tc>
        <w:tc>
          <w:tcPr>
            <w:tcW w:w="6906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 xml:space="preserve">ผลการวิเคราะห์ปริมาณโปรตีนด้วยวิธี </w:t>
            </w:r>
            <w:r w:rsidRPr="00941DED">
              <w:rPr>
                <w:rFonts w:eastAsia="Calibri"/>
                <w:color w:val="000000"/>
              </w:rPr>
              <w:t xml:space="preserve">Lowry </w:t>
            </w:r>
            <w:r w:rsidRPr="00941DED">
              <w:rPr>
                <w:rFonts w:eastAsia="Calibri"/>
                <w:color w:val="000000"/>
                <w:cs/>
              </w:rPr>
              <w:t xml:space="preserve">ฤทธิ์ต้านอนุมูลอิสระ </w:t>
            </w:r>
            <w:r w:rsidRPr="00941DED">
              <w:rPr>
                <w:rFonts w:eastAsia="Calibri"/>
                <w:color w:val="000000"/>
              </w:rPr>
              <w:t>DPPH</w:t>
            </w:r>
          </w:p>
        </w:tc>
        <w:tc>
          <w:tcPr>
            <w:tcW w:w="708" w:type="dxa"/>
          </w:tcPr>
          <w:p w:rsidR="00D9711A" w:rsidRPr="00941DED" w:rsidRDefault="00744EA3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52</w:t>
            </w:r>
          </w:p>
        </w:tc>
      </w:tr>
      <w:tr w:rsidR="00D9711A" w:rsidRPr="00941DED" w:rsidTr="00B80D42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06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</w:rPr>
              <w:t xml:space="preserve">assay </w:t>
            </w:r>
            <w:r w:rsidRPr="00941DED">
              <w:rPr>
                <w:rFonts w:eastAsia="Calibri"/>
                <w:color w:val="000000"/>
                <w:cs/>
              </w:rPr>
              <w:t xml:space="preserve">และ </w:t>
            </w:r>
            <w:r w:rsidRPr="00941DED">
              <w:rPr>
                <w:rFonts w:eastAsia="Calibri"/>
                <w:color w:val="000000"/>
              </w:rPr>
              <w:t xml:space="preserve">ABTS assay </w:t>
            </w:r>
            <w:r w:rsidRPr="00941DED">
              <w:rPr>
                <w:rFonts w:eastAsia="Calibri"/>
                <w:color w:val="000000"/>
                <w:cs/>
              </w:rPr>
              <w:t>และปริมาณสารประกอบฟีนอลิกด้วยวิธี</w:t>
            </w:r>
          </w:p>
        </w:tc>
        <w:tc>
          <w:tcPr>
            <w:tcW w:w="708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D9711A" w:rsidRPr="00941DED" w:rsidTr="00B80D42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06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Folin-Ciocalteu</w:t>
            </w:r>
          </w:p>
        </w:tc>
        <w:tc>
          <w:tcPr>
            <w:tcW w:w="708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D9711A" w:rsidRPr="00941DED" w:rsidTr="00B80D42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</w:rPr>
              <w:t>6</w:t>
            </w:r>
          </w:p>
        </w:tc>
        <w:tc>
          <w:tcPr>
            <w:tcW w:w="6906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ผลคะแนนเฉลี่ยการทดสอบการยอมรับโดยการประเมินคุณภาพทางประสาท</w:t>
            </w:r>
          </w:p>
        </w:tc>
        <w:tc>
          <w:tcPr>
            <w:tcW w:w="708" w:type="dxa"/>
          </w:tcPr>
          <w:p w:rsidR="00D9711A" w:rsidRPr="00941DED" w:rsidRDefault="00744EA3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53</w:t>
            </w:r>
          </w:p>
        </w:tc>
      </w:tr>
      <w:tr w:rsidR="00D9711A" w:rsidRPr="00941DED" w:rsidTr="00B80D42">
        <w:tc>
          <w:tcPr>
            <w:tcW w:w="999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906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สัมผัส</w:t>
            </w:r>
          </w:p>
        </w:tc>
        <w:tc>
          <w:tcPr>
            <w:tcW w:w="708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</w:tbl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color w:val="000000"/>
        </w:rPr>
      </w:pPr>
    </w:p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  <w:r w:rsidRPr="00941DED">
        <w:rPr>
          <w:rFonts w:eastAsia="Calibri"/>
          <w:b/>
          <w:bCs/>
          <w:color w:val="000000"/>
          <w:cs/>
        </w:rPr>
        <w:t>ตารางผนวกที่</w:t>
      </w:r>
    </w:p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tbl>
      <w:tblPr>
        <w:tblW w:w="8568" w:type="dxa"/>
        <w:tblLook w:val="04A0" w:firstRow="1" w:lastRow="0" w:firstColumn="1" w:lastColumn="0" w:noHBand="0" w:noVBand="1"/>
      </w:tblPr>
      <w:tblGrid>
        <w:gridCol w:w="1008"/>
        <w:gridCol w:w="6930"/>
        <w:gridCol w:w="630"/>
      </w:tblGrid>
      <w:tr w:rsidR="00D9711A" w:rsidRPr="00941DED" w:rsidTr="00B80D42">
        <w:trPr>
          <w:trHeight w:val="398"/>
        </w:trPr>
        <w:tc>
          <w:tcPr>
            <w:tcW w:w="1008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ก</w:t>
            </w:r>
            <w:r w:rsidRPr="00941DED">
              <w:rPr>
                <w:rFonts w:eastAsia="Calibri"/>
                <w:color w:val="000000"/>
              </w:rPr>
              <w:t>1</w:t>
            </w:r>
          </w:p>
        </w:tc>
        <w:tc>
          <w:tcPr>
            <w:tcW w:w="693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 xml:space="preserve">การเตรียมสารละลาย </w:t>
            </w:r>
            <w:r w:rsidRPr="00941DED">
              <w:rPr>
                <w:rFonts w:eastAsia="Calibri"/>
              </w:rPr>
              <w:t xml:space="preserve">Bovine serum albumin </w:t>
            </w:r>
            <w:r w:rsidRPr="00941DED">
              <w:rPr>
                <w:rFonts w:eastAsia="Calibri"/>
                <w:cs/>
              </w:rPr>
              <w:t>ที่ความเข้มข้นต่างๆ</w:t>
            </w:r>
          </w:p>
        </w:tc>
        <w:tc>
          <w:tcPr>
            <w:tcW w:w="630" w:type="dxa"/>
          </w:tcPr>
          <w:p w:rsidR="00D9711A" w:rsidRPr="00941DED" w:rsidRDefault="00276605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 w:hint="cs"/>
                <w:color w:val="000000"/>
                <w:cs/>
              </w:rPr>
              <w:t>74</w:t>
            </w:r>
          </w:p>
        </w:tc>
      </w:tr>
      <w:tr w:rsidR="00D9711A" w:rsidRPr="00941DED" w:rsidTr="00B80D42">
        <w:trPr>
          <w:trHeight w:val="796"/>
        </w:trPr>
        <w:tc>
          <w:tcPr>
            <w:tcW w:w="1008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ก</w:t>
            </w:r>
            <w:r w:rsidRPr="00941DED">
              <w:rPr>
                <w:rFonts w:eastAsia="Calibri"/>
                <w:color w:val="000000"/>
              </w:rPr>
              <w:t>2</w:t>
            </w:r>
          </w:p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ก</w:t>
            </w:r>
            <w:r w:rsidRPr="00941DED">
              <w:rPr>
                <w:rFonts w:eastAsia="Calibri"/>
                <w:color w:val="000000"/>
              </w:rPr>
              <w:t>3</w:t>
            </w:r>
          </w:p>
        </w:tc>
        <w:tc>
          <w:tcPr>
            <w:tcW w:w="693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</w:rPr>
            </w:pPr>
            <w:r w:rsidRPr="00941DED">
              <w:rPr>
                <w:rFonts w:eastAsia="Calibri"/>
                <w:cs/>
              </w:rPr>
              <w:t>การเตรียมสารละลายกรดแอสคอร์บิกที่ความเข้มข้นต่างๆ</w:t>
            </w:r>
          </w:p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การเตรียมสารละลาย กรดแกลลิกที่ความเข้มข้นต่างๆ</w:t>
            </w:r>
          </w:p>
        </w:tc>
        <w:tc>
          <w:tcPr>
            <w:tcW w:w="63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D9711A" w:rsidRPr="00941DED" w:rsidTr="00B80D42">
        <w:trPr>
          <w:trHeight w:val="398"/>
        </w:trPr>
        <w:tc>
          <w:tcPr>
            <w:tcW w:w="1008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ก</w:t>
            </w:r>
            <w:r w:rsidRPr="00941DED">
              <w:rPr>
                <w:rFonts w:eastAsia="Calibri"/>
                <w:color w:val="000000"/>
              </w:rPr>
              <w:t>4</w:t>
            </w:r>
          </w:p>
        </w:tc>
        <w:tc>
          <w:tcPr>
            <w:tcW w:w="693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>การเตรียมสารละลาย กรดแกลลิกที่ความเข้มข้นต่างๆ</w:t>
            </w:r>
          </w:p>
        </w:tc>
        <w:tc>
          <w:tcPr>
            <w:tcW w:w="63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D9711A" w:rsidRPr="00941DED" w:rsidTr="00B80D42">
        <w:trPr>
          <w:trHeight w:val="398"/>
        </w:trPr>
        <w:tc>
          <w:tcPr>
            <w:tcW w:w="1008" w:type="dxa"/>
          </w:tcPr>
          <w:p w:rsidR="00D9711A" w:rsidRPr="00941DED" w:rsidRDefault="00D9711A" w:rsidP="00D9711A">
            <w:pPr>
              <w:jc w:val="center"/>
              <w:rPr>
                <w:rFonts w:eastAsia="Calibri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1</w:t>
            </w:r>
          </w:p>
        </w:tc>
        <w:tc>
          <w:tcPr>
            <w:tcW w:w="6930" w:type="dxa"/>
          </w:tcPr>
          <w:p w:rsidR="00D9711A" w:rsidRPr="00941DED" w:rsidRDefault="00D9711A" w:rsidP="00D9711A">
            <w:pPr>
              <w:jc w:val="left"/>
              <w:rPr>
                <w:rFonts w:eastAsia="Calibri"/>
              </w:rPr>
            </w:pPr>
            <w:r w:rsidRPr="00941DED">
              <w:rPr>
                <w:rFonts w:eastAsia="Calibri"/>
                <w:color w:val="000000"/>
                <w:cs/>
              </w:rPr>
              <w:t>ตารางแสดงผลการแจกแจงข้อมูลของปริมาณโปรตีนในน้ำเห็ด</w:t>
            </w:r>
          </w:p>
        </w:tc>
        <w:tc>
          <w:tcPr>
            <w:tcW w:w="63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D9711A" w:rsidRPr="00941DED" w:rsidTr="00B80D42">
        <w:trPr>
          <w:trHeight w:val="398"/>
        </w:trPr>
        <w:tc>
          <w:tcPr>
            <w:tcW w:w="1008" w:type="dxa"/>
          </w:tcPr>
          <w:p w:rsidR="00D9711A" w:rsidRPr="00941DED" w:rsidRDefault="00D9711A" w:rsidP="00D9711A">
            <w:pPr>
              <w:jc w:val="center"/>
              <w:rPr>
                <w:rFonts w:eastAsia="Calibri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2</w:t>
            </w:r>
          </w:p>
        </w:tc>
        <w:tc>
          <w:tcPr>
            <w:tcW w:w="6930" w:type="dxa"/>
          </w:tcPr>
          <w:p w:rsidR="00D9711A" w:rsidRPr="00941DED" w:rsidRDefault="00D9711A" w:rsidP="00D9711A">
            <w:pPr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 xml:space="preserve">ตารางแสดงผลความสัมพันธ์ระหว่างปริมาณโปรตีนต่อกระบวนการสเตอริไลซ์ </w:t>
            </w:r>
          </w:p>
        </w:tc>
        <w:tc>
          <w:tcPr>
            <w:tcW w:w="63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D9711A" w:rsidRPr="00941DED" w:rsidTr="00B80D42">
        <w:trPr>
          <w:trHeight w:val="398"/>
        </w:trPr>
        <w:tc>
          <w:tcPr>
            <w:tcW w:w="1008" w:type="dxa"/>
          </w:tcPr>
          <w:p w:rsidR="00D9711A" w:rsidRPr="00941DED" w:rsidRDefault="00D9711A" w:rsidP="00D9711A">
            <w:pPr>
              <w:jc w:val="left"/>
              <w:rPr>
                <w:rFonts w:eastAsia="Calibri"/>
                <w:color w:val="000000"/>
                <w:cs/>
              </w:rPr>
            </w:pPr>
          </w:p>
        </w:tc>
        <w:tc>
          <w:tcPr>
            <w:tcW w:w="6930" w:type="dxa"/>
          </w:tcPr>
          <w:p w:rsidR="00D9711A" w:rsidRPr="00941DED" w:rsidRDefault="00D9711A" w:rsidP="00D9711A">
            <w:pPr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และไม่สเตอริไลซ์</w:t>
            </w:r>
          </w:p>
        </w:tc>
        <w:tc>
          <w:tcPr>
            <w:tcW w:w="630" w:type="dxa"/>
          </w:tcPr>
          <w:p w:rsidR="00D9711A" w:rsidRPr="00941DED" w:rsidRDefault="00D9711A" w:rsidP="00D9711A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D9711A" w:rsidRPr="00941DED" w:rsidTr="00B80D42">
        <w:trPr>
          <w:trHeight w:val="398"/>
        </w:trPr>
        <w:tc>
          <w:tcPr>
            <w:tcW w:w="1008" w:type="dxa"/>
          </w:tcPr>
          <w:p w:rsidR="00D9711A" w:rsidRPr="00941DED" w:rsidRDefault="00D9711A" w:rsidP="00D9711A">
            <w:pPr>
              <w:jc w:val="center"/>
              <w:rPr>
                <w:rFonts w:eastAsia="Calibri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3</w:t>
            </w:r>
          </w:p>
        </w:tc>
        <w:tc>
          <w:tcPr>
            <w:tcW w:w="693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 xml:space="preserve">ตารางแสดงค่าเฉลี่ยปริมาณโปรตีนในน้ำเห็ดทั้ง </w:t>
            </w:r>
            <w:r w:rsidRPr="00941DED">
              <w:rPr>
                <w:rFonts w:eastAsia="Calibri"/>
                <w:color w:val="000000"/>
              </w:rPr>
              <w:t xml:space="preserve">3 </w:t>
            </w:r>
            <w:r w:rsidRPr="00941DED">
              <w:rPr>
                <w:rFonts w:eastAsia="Calibri"/>
                <w:color w:val="000000"/>
                <w:cs/>
              </w:rPr>
              <w:t>สูตรที่ผ่านการสเตอริไลซ์ และ</w:t>
            </w:r>
          </w:p>
        </w:tc>
        <w:tc>
          <w:tcPr>
            <w:tcW w:w="63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D9711A" w:rsidRPr="00941DED" w:rsidTr="00B80D42">
        <w:trPr>
          <w:trHeight w:val="398"/>
        </w:trPr>
        <w:tc>
          <w:tcPr>
            <w:tcW w:w="1008" w:type="dxa"/>
          </w:tcPr>
          <w:p w:rsidR="00D9711A" w:rsidRPr="00941DED" w:rsidRDefault="00D9711A" w:rsidP="00D9711A">
            <w:pPr>
              <w:jc w:val="center"/>
              <w:rPr>
                <w:rFonts w:eastAsia="Calibri"/>
                <w:color w:val="000000"/>
                <w:cs/>
              </w:rPr>
            </w:pPr>
          </w:p>
        </w:tc>
        <w:tc>
          <w:tcPr>
            <w:tcW w:w="693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ไม่ผ่านการสเตอริไลซ์</w:t>
            </w:r>
          </w:p>
        </w:tc>
        <w:tc>
          <w:tcPr>
            <w:tcW w:w="63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D9711A" w:rsidRPr="00941DED" w:rsidTr="00B80D42">
        <w:trPr>
          <w:trHeight w:val="384"/>
        </w:trPr>
        <w:tc>
          <w:tcPr>
            <w:tcW w:w="1008" w:type="dxa"/>
          </w:tcPr>
          <w:p w:rsidR="00D9711A" w:rsidRPr="00941DED" w:rsidRDefault="00D9711A" w:rsidP="00D9711A">
            <w:pPr>
              <w:jc w:val="center"/>
              <w:rPr>
                <w:rFonts w:eastAsia="Calibri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4</w:t>
            </w:r>
          </w:p>
        </w:tc>
        <w:tc>
          <w:tcPr>
            <w:tcW w:w="693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ตารางการวิเคราะห์ความแปรปรวน เพื่อใช้ในการทดสอบความแตกต่างค่าเฉลี่ย</w:t>
            </w:r>
          </w:p>
        </w:tc>
        <w:tc>
          <w:tcPr>
            <w:tcW w:w="63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D9711A" w:rsidRPr="00941DED" w:rsidTr="00B80D42">
        <w:trPr>
          <w:trHeight w:val="398"/>
        </w:trPr>
        <w:tc>
          <w:tcPr>
            <w:tcW w:w="1008" w:type="dxa"/>
          </w:tcPr>
          <w:p w:rsidR="00D9711A" w:rsidRPr="00941DED" w:rsidRDefault="00D9711A" w:rsidP="00D9711A">
            <w:pPr>
              <w:jc w:val="center"/>
              <w:rPr>
                <w:rFonts w:eastAsia="Calibri"/>
                <w:color w:val="000000"/>
                <w:cs/>
              </w:rPr>
            </w:pPr>
          </w:p>
        </w:tc>
        <w:tc>
          <w:tcPr>
            <w:tcW w:w="693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ของปริมาณโปรตีนในน้ำเห็ด</w:t>
            </w:r>
          </w:p>
        </w:tc>
        <w:tc>
          <w:tcPr>
            <w:tcW w:w="63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D9711A" w:rsidRPr="00941DED" w:rsidTr="00B80D42">
        <w:trPr>
          <w:trHeight w:val="398"/>
        </w:trPr>
        <w:tc>
          <w:tcPr>
            <w:tcW w:w="1008" w:type="dxa"/>
          </w:tcPr>
          <w:p w:rsidR="00D9711A" w:rsidRPr="00941DED" w:rsidRDefault="00D9711A" w:rsidP="00D9711A">
            <w:pPr>
              <w:jc w:val="center"/>
              <w:rPr>
                <w:rFonts w:eastAsia="Calibri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5</w:t>
            </w:r>
          </w:p>
        </w:tc>
        <w:tc>
          <w:tcPr>
            <w:tcW w:w="6930" w:type="dxa"/>
          </w:tcPr>
          <w:p w:rsidR="00D9711A" w:rsidRPr="00941DED" w:rsidRDefault="00D9711A" w:rsidP="00D9711A">
            <w:pPr>
              <w:jc w:val="left"/>
              <w:rPr>
                <w:rFonts w:eastAsia="Calibri"/>
              </w:rPr>
            </w:pPr>
            <w:r w:rsidRPr="00941DED">
              <w:rPr>
                <w:rFonts w:eastAsia="Calibri"/>
                <w:cs/>
              </w:rPr>
              <w:t>ตารางแสดงค่าความแตกต่างของค่าเฉลี่ยปริมาณโปรตีนในน้ำเห็ด</w:t>
            </w:r>
          </w:p>
        </w:tc>
        <w:tc>
          <w:tcPr>
            <w:tcW w:w="63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398"/>
        </w:trPr>
        <w:tc>
          <w:tcPr>
            <w:tcW w:w="1008" w:type="dxa"/>
          </w:tcPr>
          <w:p w:rsidR="007136E2" w:rsidRPr="00941DED" w:rsidRDefault="007136E2" w:rsidP="007136E2">
            <w:pPr>
              <w:jc w:val="left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 w:hint="cs"/>
                <w:color w:val="000000"/>
                <w:cs/>
              </w:rPr>
              <w:t xml:space="preserve">    </w:t>
            </w:r>
            <w:r w:rsidRPr="00941DED">
              <w:rPr>
                <w:rFonts w:eastAsia="Calibri"/>
                <w:color w:val="000000"/>
                <w:cs/>
              </w:rPr>
              <w:t>ข6</w:t>
            </w:r>
            <w:r w:rsidRPr="00941DED">
              <w:rPr>
                <w:rFonts w:eastAsia="Calibri" w:hint="cs"/>
                <w:color w:val="000000"/>
                <w:cs/>
              </w:rPr>
              <w:t xml:space="preserve">       </w:t>
            </w:r>
          </w:p>
        </w:tc>
        <w:tc>
          <w:tcPr>
            <w:tcW w:w="6930" w:type="dxa"/>
          </w:tcPr>
          <w:p w:rsidR="007136E2" w:rsidRPr="00941DED" w:rsidRDefault="007136E2" w:rsidP="00D9711A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ตารางแสดงผลค่าเฉลี่ยความแตกต่างกันของน้ำเห็ดแต่ละสูตรที่ผ่านการสเตอริไลซ์และไม่สเตอริไลซ์</w:t>
            </w:r>
          </w:p>
        </w:tc>
        <w:tc>
          <w:tcPr>
            <w:tcW w:w="630" w:type="dxa"/>
          </w:tcPr>
          <w:p w:rsidR="007136E2" w:rsidRPr="00941DED" w:rsidRDefault="007136E2" w:rsidP="00D9711A">
            <w:pPr>
              <w:tabs>
                <w:tab w:val="left" w:pos="7290"/>
              </w:tabs>
              <w:jc w:val="right"/>
              <w:rPr>
                <w:rFonts w:eastAsia="Calibri"/>
                <w:color w:val="000000"/>
              </w:rPr>
            </w:pPr>
          </w:p>
        </w:tc>
      </w:tr>
    </w:tbl>
    <w:p w:rsidR="00D9711A" w:rsidRDefault="00D9711A" w:rsidP="00D9711A"/>
    <w:p w:rsidR="007136E2" w:rsidRDefault="007136E2" w:rsidP="00D9711A"/>
    <w:p w:rsidR="007136E2" w:rsidRDefault="007136E2" w:rsidP="00D9711A"/>
    <w:p w:rsidR="007136E2" w:rsidRPr="00941DED" w:rsidRDefault="007136E2" w:rsidP="00D9711A">
      <w:pPr>
        <w:rPr>
          <w:cs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657"/>
        <w:gridCol w:w="73"/>
        <w:gridCol w:w="7339"/>
        <w:gridCol w:w="970"/>
      </w:tblGrid>
      <w:tr w:rsidR="007136E2" w:rsidRPr="00941DED" w:rsidTr="00B80D42">
        <w:trPr>
          <w:trHeight w:val="746"/>
        </w:trPr>
        <w:tc>
          <w:tcPr>
            <w:tcW w:w="8069" w:type="dxa"/>
            <w:gridSpan w:val="3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b/>
                <w:bCs/>
                <w:color w:val="000000"/>
                <w:sz w:val="36"/>
                <w:szCs w:val="36"/>
                <w:cs/>
              </w:rPr>
            </w:pPr>
            <w:bookmarkStart w:id="0" w:name="_GoBack"/>
            <w:r w:rsidRPr="00941DED">
              <w:rPr>
                <w:rFonts w:eastAsia="Calibri"/>
                <w:b/>
                <w:bCs/>
                <w:color w:val="000000"/>
                <w:sz w:val="36"/>
                <w:szCs w:val="36"/>
                <w:cs/>
              </w:rPr>
              <w:lastRenderedPageBreak/>
              <w:t>สารบัญตาราง</w:t>
            </w:r>
            <w:r w:rsidRPr="00941DED">
              <w:rPr>
                <w:rFonts w:eastAsia="Calibri" w:hint="cs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 w:rsidRPr="00941DED">
              <w:rPr>
                <w:rFonts w:eastAsia="Calibri"/>
                <w:b/>
                <w:bCs/>
                <w:color w:val="000000"/>
                <w:sz w:val="36"/>
                <w:szCs w:val="36"/>
                <w:cs/>
              </w:rPr>
              <w:t>(ต่อ)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b/>
                <w:bCs/>
                <w:color w:val="000000"/>
                <w:cs/>
              </w:rPr>
            </w:pPr>
          </w:p>
        </w:tc>
      </w:tr>
      <w:tr w:rsidR="007136E2" w:rsidRPr="00941DED" w:rsidTr="00B80D42">
        <w:trPr>
          <w:trHeight w:val="746"/>
        </w:trPr>
        <w:tc>
          <w:tcPr>
            <w:tcW w:w="8069" w:type="dxa"/>
            <w:gridSpan w:val="3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b/>
                <w:bCs/>
                <w:color w:val="000000"/>
                <w:cs/>
              </w:rPr>
            </w:pPr>
          </w:p>
        </w:tc>
      </w:tr>
      <w:tr w:rsidR="007136E2" w:rsidRPr="00941DED" w:rsidTr="00B80D42">
        <w:trPr>
          <w:trHeight w:val="645"/>
        </w:trPr>
        <w:tc>
          <w:tcPr>
            <w:tcW w:w="8069" w:type="dxa"/>
            <w:gridSpan w:val="3"/>
          </w:tcPr>
          <w:p w:rsidR="00D9711A" w:rsidRPr="00941DED" w:rsidRDefault="00D9711A" w:rsidP="007136E2">
            <w:pPr>
              <w:tabs>
                <w:tab w:val="left" w:pos="7290"/>
              </w:tabs>
              <w:jc w:val="left"/>
              <w:rPr>
                <w:rFonts w:eastAsia="Calibri"/>
                <w:b/>
                <w:bCs/>
                <w:color w:val="000000"/>
                <w:cs/>
              </w:rPr>
            </w:pPr>
            <w:r w:rsidRPr="00941DED">
              <w:rPr>
                <w:rFonts w:eastAsia="Calibri" w:hint="cs"/>
                <w:b/>
                <w:bCs/>
                <w:color w:val="000000"/>
                <w:cs/>
              </w:rPr>
              <w:t>ตารางผนวกที่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b/>
                <w:bCs/>
                <w:color w:val="000000"/>
                <w:cs/>
              </w:rPr>
            </w:pPr>
          </w:p>
        </w:tc>
      </w:tr>
      <w:tr w:rsidR="007136E2" w:rsidRPr="00941DED" w:rsidTr="00B80D42">
        <w:trPr>
          <w:trHeight w:val="645"/>
        </w:trPr>
        <w:tc>
          <w:tcPr>
            <w:tcW w:w="657" w:type="dxa"/>
          </w:tcPr>
          <w:p w:rsidR="00D9711A" w:rsidRPr="00941DED" w:rsidRDefault="00D9711A" w:rsidP="00FD4482">
            <w:pPr>
              <w:jc w:val="center"/>
              <w:rPr>
                <w:rFonts w:eastAsia="Calibri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7</w:t>
            </w:r>
          </w:p>
        </w:tc>
        <w:tc>
          <w:tcPr>
            <w:tcW w:w="7412" w:type="dxa"/>
            <w:gridSpan w:val="2"/>
          </w:tcPr>
          <w:p w:rsidR="00D9711A" w:rsidRPr="00941DED" w:rsidRDefault="00D9711A" w:rsidP="00FD4482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ตารางแสดงผลการแจกแจงข้อมูลฤทธิ์ต้านอนุมูลอิสระที่ทดสอบด้วยวิธี</w:t>
            </w:r>
            <w:r w:rsidR="00FD4482" w:rsidRPr="00941DED">
              <w:rPr>
                <w:rFonts w:eastAsia="Calibri"/>
                <w:color w:val="000000"/>
              </w:rPr>
              <w:t xml:space="preserve"> DPPH assay </w:t>
            </w:r>
            <w:r w:rsidR="00FD4482" w:rsidRPr="00941DED">
              <w:rPr>
                <w:rFonts w:eastAsia="Calibri"/>
                <w:color w:val="000000"/>
                <w:cs/>
              </w:rPr>
              <w:t>ในน้ำเห็ด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679"/>
        </w:trPr>
        <w:tc>
          <w:tcPr>
            <w:tcW w:w="657" w:type="dxa"/>
          </w:tcPr>
          <w:p w:rsidR="00D9711A" w:rsidRPr="00941DED" w:rsidRDefault="00D9711A" w:rsidP="00FD4482">
            <w:pPr>
              <w:jc w:val="center"/>
              <w:rPr>
                <w:rFonts w:eastAsia="Calibri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8</w:t>
            </w:r>
          </w:p>
        </w:tc>
        <w:tc>
          <w:tcPr>
            <w:tcW w:w="7412" w:type="dxa"/>
            <w:gridSpan w:val="2"/>
          </w:tcPr>
          <w:p w:rsidR="00D9711A" w:rsidRPr="00941DED" w:rsidRDefault="00D9711A" w:rsidP="00FD4482">
            <w:pPr>
              <w:tabs>
                <w:tab w:val="left" w:pos="7290"/>
              </w:tabs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ตารางแสดงผลความสัมพันธ์ระหว่างฤทธิ์ต้านอนุมูลอิสระที่ทดสอบด้วยวิธี</w:t>
            </w:r>
            <w:r w:rsidR="00FD4482" w:rsidRPr="00941DED">
              <w:rPr>
                <w:rFonts w:eastAsia="Calibri"/>
                <w:color w:val="000000"/>
              </w:rPr>
              <w:t xml:space="preserve"> DPPH assay </w:t>
            </w:r>
            <w:r w:rsidR="00FD4482" w:rsidRPr="00941DED">
              <w:rPr>
                <w:rFonts w:eastAsia="Calibri"/>
                <w:color w:val="000000"/>
                <w:cs/>
              </w:rPr>
              <w:t>ในน้ำเห็ดที่ผ่านการสเตอริไลซ์ และไม่สเตอริไลซ์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645"/>
        </w:trPr>
        <w:tc>
          <w:tcPr>
            <w:tcW w:w="657" w:type="dxa"/>
          </w:tcPr>
          <w:p w:rsidR="00D9711A" w:rsidRPr="00941DED" w:rsidRDefault="00D9711A" w:rsidP="00FD4482">
            <w:pPr>
              <w:jc w:val="center"/>
              <w:rPr>
                <w:rFonts w:eastAsia="Calibri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9</w:t>
            </w:r>
          </w:p>
        </w:tc>
        <w:tc>
          <w:tcPr>
            <w:tcW w:w="7412" w:type="dxa"/>
            <w:gridSpan w:val="2"/>
          </w:tcPr>
          <w:p w:rsidR="00D9711A" w:rsidRPr="00941DED" w:rsidRDefault="00D9711A" w:rsidP="00FD4482">
            <w:pPr>
              <w:jc w:val="left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 xml:space="preserve">ตารางแสดงค่าเฉลี่ยฤทธิ์ต้านอนุมูลอิสระที่ทดสอบด้วยวิธี </w:t>
            </w:r>
            <w:r w:rsidRPr="00941DED">
              <w:rPr>
                <w:rFonts w:eastAsia="Calibri"/>
                <w:color w:val="000000"/>
              </w:rPr>
              <w:t xml:space="preserve">DPPH assay </w:t>
            </w:r>
            <w:r w:rsidRPr="00941DED">
              <w:rPr>
                <w:rFonts w:eastAsia="Calibri"/>
                <w:color w:val="000000"/>
                <w:cs/>
              </w:rPr>
              <w:t>ในน้ำ</w:t>
            </w:r>
            <w:r w:rsidR="00FD4482" w:rsidRPr="00941DED">
              <w:rPr>
                <w:rFonts w:eastAsia="Calibri"/>
                <w:color w:val="000000"/>
                <w:cs/>
              </w:rPr>
              <w:t>เห็ดที่ผ่านการสเตอริไลซ์ และไม่สเตอริไลซ์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645"/>
        </w:trPr>
        <w:tc>
          <w:tcPr>
            <w:tcW w:w="657" w:type="dxa"/>
          </w:tcPr>
          <w:p w:rsidR="00D9711A" w:rsidRPr="00941DED" w:rsidRDefault="00D9711A" w:rsidP="00FD4482">
            <w:pPr>
              <w:jc w:val="center"/>
              <w:rPr>
                <w:rFonts w:eastAsia="Calibri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10</w:t>
            </w:r>
          </w:p>
        </w:tc>
        <w:tc>
          <w:tcPr>
            <w:tcW w:w="7412" w:type="dxa"/>
            <w:gridSpan w:val="2"/>
          </w:tcPr>
          <w:p w:rsidR="00D9711A" w:rsidRPr="00941DED" w:rsidRDefault="00D9711A" w:rsidP="00FD4482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  <w:r w:rsidRPr="00941DED">
              <w:rPr>
                <w:rFonts w:eastAsia="Calibri"/>
                <w:cs/>
              </w:rPr>
              <w:t>ตารางการวิเคราะห์ความแปรปรวน เพื่อใช้ในการทดสอบความแตกต่างค่าเฉลี่ยใน</w:t>
            </w:r>
            <w:r w:rsidR="00FD4482" w:rsidRPr="00941DED">
              <w:rPr>
                <w:rFonts w:eastAsia="Calibri"/>
                <w:cs/>
              </w:rPr>
              <w:t xml:space="preserve">น้ำเห็ดฤทธิ์ต้านอนุมูลอิสระที่ทดสอบด้วยวิธี </w:t>
            </w:r>
            <w:r w:rsidR="00FD4482" w:rsidRPr="00941DED">
              <w:rPr>
                <w:rFonts w:eastAsia="Calibri"/>
              </w:rPr>
              <w:t>DPPH assay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424"/>
        </w:trPr>
        <w:tc>
          <w:tcPr>
            <w:tcW w:w="657" w:type="dxa"/>
          </w:tcPr>
          <w:p w:rsidR="00D9711A" w:rsidRPr="00941DED" w:rsidRDefault="00D9711A" w:rsidP="00FD4482">
            <w:pPr>
              <w:jc w:val="center"/>
              <w:rPr>
                <w:rFonts w:eastAsia="Calibri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11</w:t>
            </w:r>
          </w:p>
        </w:tc>
        <w:tc>
          <w:tcPr>
            <w:tcW w:w="7412" w:type="dxa"/>
            <w:gridSpan w:val="2"/>
          </w:tcPr>
          <w:p w:rsidR="00D9711A" w:rsidRPr="00941DED" w:rsidRDefault="00D9711A" w:rsidP="00FD4482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>ตารางแสดงค่าความแตกต่างของค่าเฉลี่ยฤทธิ์ต้านอนุมูลอิสระในน้ำเห็ด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848"/>
        </w:trPr>
        <w:tc>
          <w:tcPr>
            <w:tcW w:w="657" w:type="dxa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12</w:t>
            </w:r>
          </w:p>
        </w:tc>
        <w:tc>
          <w:tcPr>
            <w:tcW w:w="7412" w:type="dxa"/>
            <w:gridSpan w:val="2"/>
          </w:tcPr>
          <w:p w:rsidR="00D9711A" w:rsidRPr="00941DED" w:rsidRDefault="00D9711A" w:rsidP="00FD4482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>ตารางแสดงผลค่าเฉลี่ยความแตกต่างกันของน้ำเห็ดแต่ละสูตรที่ผ่านการ</w:t>
            </w:r>
            <w:r w:rsidR="00FD4482" w:rsidRPr="00941DED">
              <w:rPr>
                <w:rFonts w:eastAsia="Calibri"/>
                <w:cs/>
              </w:rPr>
              <w:t>สเตอริไลซ์ และไม่สเตอริไลซ์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413"/>
        </w:trPr>
        <w:tc>
          <w:tcPr>
            <w:tcW w:w="657" w:type="dxa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13</w:t>
            </w:r>
          </w:p>
        </w:tc>
        <w:tc>
          <w:tcPr>
            <w:tcW w:w="7412" w:type="dxa"/>
            <w:gridSpan w:val="2"/>
          </w:tcPr>
          <w:p w:rsidR="00D9711A" w:rsidRPr="00941DED" w:rsidRDefault="00D9711A" w:rsidP="00FD4482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ตารางแสดงผลการแจกแจงข้อมูลของ</w:t>
            </w:r>
            <w:r w:rsidRPr="00941DED">
              <w:rPr>
                <w:rFonts w:eastAsia="Calibri"/>
                <w:cs/>
              </w:rPr>
              <w:t>ฤทธิ์ต้านอนุมูลอิสระ</w:t>
            </w:r>
            <w:r w:rsidRPr="00941DED">
              <w:rPr>
                <w:rFonts w:eastAsia="Calibri"/>
                <w:color w:val="000000"/>
                <w:cs/>
              </w:rPr>
              <w:t>ในน้ำเห็ด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679"/>
        </w:trPr>
        <w:tc>
          <w:tcPr>
            <w:tcW w:w="657" w:type="dxa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14</w:t>
            </w:r>
          </w:p>
        </w:tc>
        <w:tc>
          <w:tcPr>
            <w:tcW w:w="7412" w:type="dxa"/>
            <w:gridSpan w:val="2"/>
          </w:tcPr>
          <w:p w:rsidR="00D9711A" w:rsidRPr="00941DED" w:rsidRDefault="00D9711A" w:rsidP="00FD4482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ตารางแสดงผลความสัมพันธ์ระหว่างต่อ</w:t>
            </w:r>
            <w:r w:rsidRPr="00941DED">
              <w:rPr>
                <w:rFonts w:eastAsia="Calibri"/>
                <w:cs/>
              </w:rPr>
              <w:t>ฤทธิ์ต้านอนุมูลอิสระและ</w:t>
            </w:r>
            <w:r w:rsidRPr="00941DED">
              <w:rPr>
                <w:rFonts w:eastAsia="Calibri"/>
                <w:color w:val="000000"/>
                <w:cs/>
              </w:rPr>
              <w:t>กระบวนการ</w:t>
            </w:r>
            <w:r w:rsidR="00FD4482" w:rsidRPr="00941DED">
              <w:rPr>
                <w:rFonts w:eastAsia="Calibri"/>
                <w:color w:val="000000"/>
                <w:cs/>
              </w:rPr>
              <w:t>สเตอริไลซ์ และไม่สเตอริไลซ์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645"/>
        </w:trPr>
        <w:tc>
          <w:tcPr>
            <w:tcW w:w="657" w:type="dxa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15</w:t>
            </w:r>
          </w:p>
        </w:tc>
        <w:tc>
          <w:tcPr>
            <w:tcW w:w="7412" w:type="dxa"/>
            <w:gridSpan w:val="2"/>
          </w:tcPr>
          <w:p w:rsidR="00D9711A" w:rsidRPr="00941DED" w:rsidRDefault="00D9711A" w:rsidP="00FD4482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 xml:space="preserve">ตารางแสดงค่าเฉลี่ยฤทธิ์ต้านอนุมูลอิสระในน้ำเห็ดทั้ง </w:t>
            </w:r>
            <w:r w:rsidRPr="00941DED">
              <w:rPr>
                <w:rFonts w:eastAsia="Calibri"/>
              </w:rPr>
              <w:t xml:space="preserve">3 </w:t>
            </w:r>
            <w:r w:rsidRPr="00941DED">
              <w:rPr>
                <w:rFonts w:eastAsia="Calibri"/>
                <w:cs/>
              </w:rPr>
              <w:t>สูตรที่ผ่านการสเตอริไลซ์</w:t>
            </w:r>
            <w:r w:rsidR="00FD4482" w:rsidRPr="00941DED">
              <w:rPr>
                <w:rFonts w:eastAsia="Calibri"/>
                <w:cs/>
              </w:rPr>
              <w:t>และไม่ผ่านการสเตอริไลซ์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645"/>
        </w:trPr>
        <w:tc>
          <w:tcPr>
            <w:tcW w:w="657" w:type="dxa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16</w:t>
            </w:r>
          </w:p>
        </w:tc>
        <w:tc>
          <w:tcPr>
            <w:tcW w:w="7412" w:type="dxa"/>
            <w:gridSpan w:val="2"/>
          </w:tcPr>
          <w:p w:rsidR="00D9711A" w:rsidRPr="00941DED" w:rsidRDefault="00D9711A" w:rsidP="00FD4482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>ตารางการวิเคราะห์ความแปรปรวน เพื่อใช้ในการทดสอบความแตกต่างค่าเฉลี่ย</w:t>
            </w:r>
            <w:r w:rsidR="00FD4482" w:rsidRPr="00941DED">
              <w:rPr>
                <w:rFonts w:eastAsia="Calibri"/>
                <w:cs/>
              </w:rPr>
              <w:t>ของฤทธิ์ต้านอนุมูลอิสระในน้ำเห็ด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466"/>
        </w:trPr>
        <w:tc>
          <w:tcPr>
            <w:tcW w:w="657" w:type="dxa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17</w:t>
            </w:r>
          </w:p>
        </w:tc>
        <w:tc>
          <w:tcPr>
            <w:tcW w:w="7412" w:type="dxa"/>
            <w:gridSpan w:val="2"/>
          </w:tcPr>
          <w:p w:rsidR="00D9711A" w:rsidRPr="00941DED" w:rsidRDefault="00D9711A" w:rsidP="00FD4482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>ตารางแสดงค่าความแตกต่างของค่าเฉลี่ยฤทธิ์ต้านอนุมูลอิสระในน้ำเห็ด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645"/>
        </w:trPr>
        <w:tc>
          <w:tcPr>
            <w:tcW w:w="657" w:type="dxa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18</w:t>
            </w:r>
          </w:p>
        </w:tc>
        <w:tc>
          <w:tcPr>
            <w:tcW w:w="7412" w:type="dxa"/>
            <w:gridSpan w:val="2"/>
          </w:tcPr>
          <w:p w:rsidR="00D9711A" w:rsidRPr="00941DED" w:rsidRDefault="00D9711A" w:rsidP="00FD4482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>ตารางแสดงผลค่าเฉลี่ยความแตกต่างกันของน้ำเห็ดแต่ละสูตรที่ผ่านการสเตอริไลซ์</w:t>
            </w:r>
            <w:r w:rsidR="00FD4482" w:rsidRPr="00941DED">
              <w:rPr>
                <w:rFonts w:eastAsia="Calibri"/>
                <w:cs/>
              </w:rPr>
              <w:t>และไม่สเตอริไลซ์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398"/>
        </w:trPr>
        <w:tc>
          <w:tcPr>
            <w:tcW w:w="657" w:type="dxa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19</w:t>
            </w:r>
          </w:p>
        </w:tc>
        <w:tc>
          <w:tcPr>
            <w:tcW w:w="7412" w:type="dxa"/>
            <w:gridSpan w:val="2"/>
          </w:tcPr>
          <w:p w:rsidR="00D9711A" w:rsidRPr="00941DED" w:rsidRDefault="00D9711A" w:rsidP="00FD4482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ตารางแสดงผลการแจกแจงข้อมูลของปริมาณฟีนอลิกในน้ำเห็ด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645"/>
        </w:trPr>
        <w:tc>
          <w:tcPr>
            <w:tcW w:w="657" w:type="dxa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20</w:t>
            </w:r>
          </w:p>
        </w:tc>
        <w:tc>
          <w:tcPr>
            <w:tcW w:w="7412" w:type="dxa"/>
            <w:gridSpan w:val="2"/>
          </w:tcPr>
          <w:p w:rsidR="00D9711A" w:rsidRPr="00941DED" w:rsidRDefault="00D9711A" w:rsidP="00FD4482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olor w:val="000000"/>
                <w:cs/>
              </w:rPr>
              <w:t>ตารางแสดงผลความสัมพันธ์ระหว่างปริมาณฟีนอลิกต่อกระบวนการสเตอริไลซ์</w:t>
            </w:r>
            <w:r w:rsidR="00FD4482" w:rsidRPr="00941DED">
              <w:rPr>
                <w:rFonts w:eastAsia="Calibri"/>
                <w:color w:val="000000"/>
                <w:cs/>
              </w:rPr>
              <w:t>และไม่สเตอริไลซ์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261"/>
        </w:trPr>
        <w:tc>
          <w:tcPr>
            <w:tcW w:w="657" w:type="dxa"/>
          </w:tcPr>
          <w:p w:rsidR="00D9711A" w:rsidRPr="00941DED" w:rsidRDefault="007136E2" w:rsidP="00FD4482">
            <w:pPr>
              <w:jc w:val="center"/>
              <w:rPr>
                <w:rFonts w:eastAsia="Calibri"/>
                <w:color w:val="000000"/>
                <w:cs/>
              </w:rPr>
            </w:pPr>
            <w:r>
              <w:rPr>
                <w:rFonts w:eastAsia="Calibri" w:hint="cs"/>
                <w:color w:val="000000"/>
                <w:cs/>
              </w:rPr>
              <w:t>ข21</w:t>
            </w:r>
          </w:p>
        </w:tc>
        <w:tc>
          <w:tcPr>
            <w:tcW w:w="7412" w:type="dxa"/>
            <w:gridSpan w:val="2"/>
          </w:tcPr>
          <w:p w:rsidR="00D9711A" w:rsidRPr="00941DED" w:rsidRDefault="007136E2" w:rsidP="00FD4482">
            <w:pPr>
              <w:jc w:val="left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ตารางแสดงค่าเฉลี่ยปริมาณฟีนอลิกในน้ำเห็ดทั้ง 3 สูตรที่ผ่านการสเตอริไลซืและ</w:t>
            </w:r>
            <w:r w:rsidR="00D9711A" w:rsidRPr="00941DED">
              <w:rPr>
                <w:rFonts w:eastAsia="Calibri"/>
                <w:cs/>
              </w:rPr>
              <w:t>ไม่ผ่านการสเตอริไลซ์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261"/>
        </w:trPr>
        <w:tc>
          <w:tcPr>
            <w:tcW w:w="657" w:type="dxa"/>
          </w:tcPr>
          <w:p w:rsidR="007136E2" w:rsidRDefault="007136E2" w:rsidP="00FD4482">
            <w:pPr>
              <w:jc w:val="center"/>
              <w:rPr>
                <w:rFonts w:eastAsia="Calibri"/>
                <w:color w:val="000000"/>
                <w:cs/>
              </w:rPr>
            </w:pPr>
          </w:p>
        </w:tc>
        <w:tc>
          <w:tcPr>
            <w:tcW w:w="7412" w:type="dxa"/>
            <w:gridSpan w:val="2"/>
          </w:tcPr>
          <w:p w:rsidR="007136E2" w:rsidRDefault="007136E2" w:rsidP="00FD4482">
            <w:pPr>
              <w:jc w:val="left"/>
              <w:rPr>
                <w:rFonts w:eastAsia="Calibri"/>
              </w:rPr>
            </w:pPr>
          </w:p>
          <w:p w:rsidR="007136E2" w:rsidRDefault="007136E2" w:rsidP="00FD4482">
            <w:pPr>
              <w:jc w:val="left"/>
              <w:rPr>
                <w:rFonts w:eastAsia="Calibri"/>
              </w:rPr>
            </w:pPr>
          </w:p>
          <w:p w:rsidR="007136E2" w:rsidRDefault="007136E2" w:rsidP="00FD4482">
            <w:pPr>
              <w:jc w:val="left"/>
              <w:rPr>
                <w:rFonts w:eastAsia="Calibri"/>
                <w:cs/>
              </w:rPr>
            </w:pPr>
          </w:p>
        </w:tc>
        <w:tc>
          <w:tcPr>
            <w:tcW w:w="970" w:type="dxa"/>
          </w:tcPr>
          <w:p w:rsidR="007136E2" w:rsidRPr="00941DED" w:rsidRDefault="007136E2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746"/>
        </w:trPr>
        <w:tc>
          <w:tcPr>
            <w:tcW w:w="8069" w:type="dxa"/>
            <w:gridSpan w:val="3"/>
          </w:tcPr>
          <w:p w:rsidR="007136E2" w:rsidRPr="00941DED" w:rsidRDefault="007136E2" w:rsidP="008B6518">
            <w:pPr>
              <w:tabs>
                <w:tab w:val="left" w:pos="7290"/>
              </w:tabs>
              <w:jc w:val="center"/>
              <w:rPr>
                <w:rFonts w:eastAsia="Calibri"/>
                <w:b/>
                <w:bCs/>
                <w:color w:val="000000"/>
                <w:sz w:val="36"/>
                <w:szCs w:val="36"/>
                <w:cs/>
              </w:rPr>
            </w:pPr>
            <w:r w:rsidRPr="00941DED">
              <w:rPr>
                <w:rFonts w:eastAsia="Calibri"/>
                <w:b/>
                <w:bCs/>
                <w:color w:val="000000"/>
                <w:sz w:val="36"/>
                <w:szCs w:val="36"/>
                <w:cs/>
              </w:rPr>
              <w:lastRenderedPageBreak/>
              <w:t>สารบัญตาราง</w:t>
            </w:r>
            <w:r w:rsidRPr="00941DED">
              <w:rPr>
                <w:rFonts w:eastAsia="Calibri" w:hint="cs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 w:rsidRPr="00941DED">
              <w:rPr>
                <w:rFonts w:eastAsia="Calibri"/>
                <w:b/>
                <w:bCs/>
                <w:color w:val="000000"/>
                <w:sz w:val="36"/>
                <w:szCs w:val="36"/>
                <w:cs/>
              </w:rPr>
              <w:t>(ต่อ)</w:t>
            </w:r>
          </w:p>
        </w:tc>
        <w:tc>
          <w:tcPr>
            <w:tcW w:w="970" w:type="dxa"/>
          </w:tcPr>
          <w:p w:rsidR="007136E2" w:rsidRPr="00941DED" w:rsidRDefault="007136E2" w:rsidP="008B6518">
            <w:pPr>
              <w:tabs>
                <w:tab w:val="left" w:pos="7290"/>
              </w:tabs>
              <w:jc w:val="center"/>
              <w:rPr>
                <w:rFonts w:eastAsia="Calibri"/>
                <w:b/>
                <w:bCs/>
                <w:color w:val="000000"/>
                <w:cs/>
              </w:rPr>
            </w:pPr>
          </w:p>
        </w:tc>
      </w:tr>
      <w:tr w:rsidR="007136E2" w:rsidRPr="00941DED" w:rsidTr="00B80D42">
        <w:trPr>
          <w:trHeight w:val="746"/>
        </w:trPr>
        <w:tc>
          <w:tcPr>
            <w:tcW w:w="8069" w:type="dxa"/>
            <w:gridSpan w:val="3"/>
          </w:tcPr>
          <w:p w:rsidR="007136E2" w:rsidRPr="00941DED" w:rsidRDefault="007136E2" w:rsidP="008B6518">
            <w:pPr>
              <w:tabs>
                <w:tab w:val="left" w:pos="7290"/>
              </w:tabs>
              <w:jc w:val="center"/>
              <w:rPr>
                <w:rFonts w:eastAsia="Calibri"/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970" w:type="dxa"/>
          </w:tcPr>
          <w:p w:rsidR="007136E2" w:rsidRPr="00941DED" w:rsidRDefault="007136E2" w:rsidP="008B6518">
            <w:pPr>
              <w:tabs>
                <w:tab w:val="left" w:pos="7290"/>
              </w:tabs>
              <w:jc w:val="center"/>
              <w:rPr>
                <w:rFonts w:eastAsia="Calibri"/>
                <w:b/>
                <w:bCs/>
                <w:color w:val="000000"/>
                <w:cs/>
              </w:rPr>
            </w:pPr>
          </w:p>
        </w:tc>
      </w:tr>
      <w:tr w:rsidR="007136E2" w:rsidRPr="00941DED" w:rsidTr="00B80D42">
        <w:trPr>
          <w:trHeight w:val="645"/>
        </w:trPr>
        <w:tc>
          <w:tcPr>
            <w:tcW w:w="8069" w:type="dxa"/>
            <w:gridSpan w:val="3"/>
          </w:tcPr>
          <w:p w:rsidR="007136E2" w:rsidRPr="00941DED" w:rsidRDefault="007136E2" w:rsidP="008B6518">
            <w:pPr>
              <w:tabs>
                <w:tab w:val="left" w:pos="7290"/>
              </w:tabs>
              <w:jc w:val="left"/>
              <w:rPr>
                <w:rFonts w:eastAsia="Calibri"/>
                <w:b/>
                <w:bCs/>
                <w:color w:val="000000"/>
                <w:cs/>
              </w:rPr>
            </w:pPr>
            <w:r w:rsidRPr="00941DED">
              <w:rPr>
                <w:rFonts w:eastAsia="Calibri" w:hint="cs"/>
                <w:b/>
                <w:bCs/>
                <w:color w:val="000000"/>
                <w:cs/>
              </w:rPr>
              <w:t>ตารางผนวกที่</w:t>
            </w:r>
          </w:p>
        </w:tc>
        <w:tc>
          <w:tcPr>
            <w:tcW w:w="970" w:type="dxa"/>
          </w:tcPr>
          <w:p w:rsidR="007136E2" w:rsidRPr="00941DED" w:rsidRDefault="007136E2" w:rsidP="008B6518">
            <w:pPr>
              <w:tabs>
                <w:tab w:val="left" w:pos="7290"/>
              </w:tabs>
              <w:jc w:val="center"/>
              <w:rPr>
                <w:rFonts w:eastAsia="Calibri"/>
                <w:b/>
                <w:bCs/>
                <w:color w:val="000000"/>
                <w:cs/>
              </w:rPr>
            </w:pPr>
          </w:p>
        </w:tc>
      </w:tr>
      <w:tr w:rsidR="007136E2" w:rsidRPr="00941DED" w:rsidTr="00B80D42">
        <w:trPr>
          <w:trHeight w:val="261"/>
        </w:trPr>
        <w:tc>
          <w:tcPr>
            <w:tcW w:w="730" w:type="dxa"/>
            <w:gridSpan w:val="2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22</w:t>
            </w:r>
          </w:p>
        </w:tc>
        <w:tc>
          <w:tcPr>
            <w:tcW w:w="7339" w:type="dxa"/>
          </w:tcPr>
          <w:p w:rsidR="00D9711A" w:rsidRPr="00941DED" w:rsidRDefault="00D9711A" w:rsidP="00FD4482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>ตารางการวิเคราะห์ความแปรปรวน เพื่อใช้ในการทดสอบความแตกต่างค่าเฉลี่ย</w:t>
            </w:r>
            <w:r w:rsidR="00FD4482" w:rsidRPr="00941DED">
              <w:rPr>
                <w:rFonts w:eastAsia="Calibri"/>
                <w:cs/>
              </w:rPr>
              <w:t>ของปริมาณฟีนอลิกในน้ำเห็ด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750"/>
        </w:trPr>
        <w:tc>
          <w:tcPr>
            <w:tcW w:w="730" w:type="dxa"/>
            <w:gridSpan w:val="2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23</w:t>
            </w:r>
          </w:p>
        </w:tc>
        <w:tc>
          <w:tcPr>
            <w:tcW w:w="7339" w:type="dxa"/>
          </w:tcPr>
          <w:p w:rsidR="00D9711A" w:rsidRPr="00941DED" w:rsidRDefault="00D9711A" w:rsidP="00FD4482">
            <w:pPr>
              <w:autoSpaceDE w:val="0"/>
              <w:autoSpaceDN w:val="0"/>
              <w:adjustRightInd w:val="0"/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>ตารางแสดงผลค่าเฉลี่ยความแตกต่างกันของน้ำเห็ดแต่ละสูตรที่ผ่านการสเตอริไลซ์</w:t>
            </w:r>
            <w:r w:rsidR="00FD4482" w:rsidRPr="00941DED">
              <w:rPr>
                <w:rFonts w:eastAsia="Calibri"/>
                <w:cs/>
              </w:rPr>
              <w:t>และไม่สเตอริไลซ์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261"/>
        </w:trPr>
        <w:tc>
          <w:tcPr>
            <w:tcW w:w="730" w:type="dxa"/>
            <w:gridSpan w:val="2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24</w:t>
            </w:r>
          </w:p>
        </w:tc>
        <w:tc>
          <w:tcPr>
            <w:tcW w:w="7339" w:type="dxa"/>
          </w:tcPr>
          <w:p w:rsidR="00D9711A" w:rsidRPr="00941DED" w:rsidRDefault="00D9711A" w:rsidP="00FD4482">
            <w:pPr>
              <w:autoSpaceDE w:val="0"/>
              <w:autoSpaceDN w:val="0"/>
              <w:adjustRightInd w:val="0"/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>ตารางแสดงผลค่าเฉลี่ยความแตกต่างกันของน้ำเห็ดแต่ละสูตรที่ผ่านการฆ่าเชื้อ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261"/>
        </w:trPr>
        <w:tc>
          <w:tcPr>
            <w:tcW w:w="730" w:type="dxa"/>
            <w:gridSpan w:val="2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  <w:cs/>
              </w:rPr>
            </w:pPr>
          </w:p>
        </w:tc>
        <w:tc>
          <w:tcPr>
            <w:tcW w:w="7339" w:type="dxa"/>
          </w:tcPr>
          <w:p w:rsidR="00D9711A" w:rsidRPr="00941DED" w:rsidRDefault="00D9711A" w:rsidP="00FD4482">
            <w:pPr>
              <w:autoSpaceDE w:val="0"/>
              <w:autoSpaceDN w:val="0"/>
              <w:adjustRightInd w:val="0"/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>ด้วยกระบวนการและไม่ผ่านการฆ่าเชื้อด้วยกระบวนการสเตอริ</w:t>
            </w:r>
            <w:r w:rsidR="00FD4482" w:rsidRPr="00941DED">
              <w:rPr>
                <w:rFonts w:eastAsia="Calibri"/>
                <w:cs/>
              </w:rPr>
              <w:t>ไลซ์เซชัน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261"/>
        </w:trPr>
        <w:tc>
          <w:tcPr>
            <w:tcW w:w="730" w:type="dxa"/>
            <w:gridSpan w:val="2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25</w:t>
            </w:r>
          </w:p>
        </w:tc>
        <w:tc>
          <w:tcPr>
            <w:tcW w:w="7339" w:type="dxa"/>
          </w:tcPr>
          <w:p w:rsidR="00D9711A" w:rsidRPr="00941DED" w:rsidRDefault="00D9711A" w:rsidP="00FD4482">
            <w:pPr>
              <w:autoSpaceDE w:val="0"/>
              <w:autoSpaceDN w:val="0"/>
              <w:adjustRightInd w:val="0"/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>การวิเคราะห์ข้อมูลการให้คะแนนความพึงพอใจในสีของน้ำเห็ดทั้ง 3 สูตร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261"/>
        </w:trPr>
        <w:tc>
          <w:tcPr>
            <w:tcW w:w="730" w:type="dxa"/>
            <w:gridSpan w:val="2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26</w:t>
            </w:r>
          </w:p>
        </w:tc>
        <w:tc>
          <w:tcPr>
            <w:tcW w:w="7339" w:type="dxa"/>
          </w:tcPr>
          <w:p w:rsidR="00D9711A" w:rsidRPr="00941DED" w:rsidRDefault="00D9711A" w:rsidP="00FD4482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 xml:space="preserve">ตารางแสดงความแตกต่างของสีระหว่างน้ำเห็ดทั้ง </w:t>
            </w:r>
            <w:r w:rsidRPr="00941DED">
              <w:rPr>
                <w:rFonts w:eastAsia="Calibri"/>
              </w:rPr>
              <w:t xml:space="preserve">3 </w:t>
            </w:r>
            <w:r w:rsidRPr="00941DED">
              <w:rPr>
                <w:rFonts w:eastAsia="Calibri"/>
                <w:cs/>
              </w:rPr>
              <w:t>สูตร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261"/>
        </w:trPr>
        <w:tc>
          <w:tcPr>
            <w:tcW w:w="730" w:type="dxa"/>
            <w:gridSpan w:val="2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27</w:t>
            </w:r>
          </w:p>
        </w:tc>
        <w:tc>
          <w:tcPr>
            <w:tcW w:w="7339" w:type="dxa"/>
          </w:tcPr>
          <w:p w:rsidR="00D9711A" w:rsidRPr="00941DED" w:rsidRDefault="00D9711A" w:rsidP="00FD4482">
            <w:pPr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 xml:space="preserve">การวิเคราะห์ข้อมูลการให้คะแนนความพึงพอใจในกลิ่นของน้ำเห็ดทั้ง </w:t>
            </w:r>
            <w:r w:rsidRPr="00941DED">
              <w:rPr>
                <w:rFonts w:eastAsia="Calibri"/>
              </w:rPr>
              <w:t xml:space="preserve">3 </w:t>
            </w:r>
            <w:r w:rsidRPr="00941DED">
              <w:rPr>
                <w:rFonts w:eastAsia="Calibri"/>
                <w:cs/>
              </w:rPr>
              <w:t>สูตร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261"/>
        </w:trPr>
        <w:tc>
          <w:tcPr>
            <w:tcW w:w="730" w:type="dxa"/>
            <w:gridSpan w:val="2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28</w:t>
            </w:r>
          </w:p>
        </w:tc>
        <w:tc>
          <w:tcPr>
            <w:tcW w:w="7339" w:type="dxa"/>
          </w:tcPr>
          <w:p w:rsidR="00D9711A" w:rsidRPr="00941DED" w:rsidRDefault="00D9711A" w:rsidP="00FD4482">
            <w:pPr>
              <w:autoSpaceDE w:val="0"/>
              <w:autoSpaceDN w:val="0"/>
              <w:adjustRightInd w:val="0"/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 xml:space="preserve">ตารางแสดงความแตกต่างของกลิ่นระหว่างน้ำเห็ดทั้ง </w:t>
            </w:r>
            <w:r w:rsidRPr="00941DED">
              <w:rPr>
                <w:rFonts w:eastAsia="Calibri"/>
              </w:rPr>
              <w:t xml:space="preserve">3 </w:t>
            </w:r>
            <w:r w:rsidRPr="00941DED">
              <w:rPr>
                <w:rFonts w:eastAsia="Calibri"/>
                <w:cs/>
              </w:rPr>
              <w:t>สูตร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261"/>
        </w:trPr>
        <w:tc>
          <w:tcPr>
            <w:tcW w:w="730" w:type="dxa"/>
            <w:gridSpan w:val="2"/>
          </w:tcPr>
          <w:p w:rsidR="00D9711A" w:rsidRPr="00941DED" w:rsidRDefault="00D9711A" w:rsidP="00FD4482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29</w:t>
            </w:r>
          </w:p>
        </w:tc>
        <w:tc>
          <w:tcPr>
            <w:tcW w:w="7339" w:type="dxa"/>
          </w:tcPr>
          <w:p w:rsidR="00D9711A" w:rsidRPr="00941DED" w:rsidRDefault="00D9711A" w:rsidP="00FD4482">
            <w:pPr>
              <w:autoSpaceDE w:val="0"/>
              <w:autoSpaceDN w:val="0"/>
              <w:adjustRightInd w:val="0"/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 xml:space="preserve">การวิเคราะห์ข้อมูลการให้คะแนนความพึงพอใจในกลิ่นของน้ำเห็ดทั้ง </w:t>
            </w:r>
            <w:r w:rsidRPr="00941DED">
              <w:rPr>
                <w:rFonts w:eastAsia="Calibri"/>
              </w:rPr>
              <w:t xml:space="preserve">3 </w:t>
            </w:r>
            <w:r w:rsidRPr="00941DED">
              <w:rPr>
                <w:rFonts w:eastAsia="Calibri"/>
                <w:cs/>
              </w:rPr>
              <w:t>สูตร</w:t>
            </w:r>
          </w:p>
        </w:tc>
        <w:tc>
          <w:tcPr>
            <w:tcW w:w="970" w:type="dxa"/>
          </w:tcPr>
          <w:p w:rsidR="00D9711A" w:rsidRPr="00941DED" w:rsidRDefault="00D9711A" w:rsidP="00FD4482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445"/>
        </w:trPr>
        <w:tc>
          <w:tcPr>
            <w:tcW w:w="730" w:type="dxa"/>
            <w:gridSpan w:val="2"/>
          </w:tcPr>
          <w:p w:rsidR="00D9711A" w:rsidRPr="00941DED" w:rsidRDefault="00D9711A" w:rsidP="00D9711A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30</w:t>
            </w:r>
          </w:p>
        </w:tc>
        <w:tc>
          <w:tcPr>
            <w:tcW w:w="7339" w:type="dxa"/>
          </w:tcPr>
          <w:p w:rsidR="00D9711A" w:rsidRPr="00941DED" w:rsidRDefault="00D9711A" w:rsidP="00D9711A">
            <w:pPr>
              <w:autoSpaceDE w:val="0"/>
              <w:autoSpaceDN w:val="0"/>
              <w:adjustRightInd w:val="0"/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 xml:space="preserve">ตารางแสดงความแตกต่างของรสชาติและเนื้อสัมผัสระหว่างน้ำเห็ดทั้ง </w:t>
            </w:r>
            <w:r w:rsidRPr="00941DED">
              <w:rPr>
                <w:rFonts w:eastAsia="Calibri"/>
              </w:rPr>
              <w:t xml:space="preserve">3 </w:t>
            </w:r>
            <w:r w:rsidRPr="00941DED">
              <w:rPr>
                <w:rFonts w:eastAsia="Calibri"/>
                <w:cs/>
              </w:rPr>
              <w:t>สูตร</w:t>
            </w:r>
          </w:p>
        </w:tc>
        <w:tc>
          <w:tcPr>
            <w:tcW w:w="97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261"/>
        </w:trPr>
        <w:tc>
          <w:tcPr>
            <w:tcW w:w="730" w:type="dxa"/>
            <w:gridSpan w:val="2"/>
          </w:tcPr>
          <w:p w:rsidR="00D9711A" w:rsidRPr="00941DED" w:rsidRDefault="00D9711A" w:rsidP="00D9711A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31</w:t>
            </w:r>
          </w:p>
        </w:tc>
        <w:tc>
          <w:tcPr>
            <w:tcW w:w="7339" w:type="dxa"/>
          </w:tcPr>
          <w:p w:rsidR="00D9711A" w:rsidRPr="00941DED" w:rsidRDefault="00D9711A" w:rsidP="00D9711A">
            <w:pPr>
              <w:autoSpaceDE w:val="0"/>
              <w:autoSpaceDN w:val="0"/>
              <w:adjustRightInd w:val="0"/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>การวิเคราะห์ข้อมูลการให้คะแนนความพึงพอใจความชอบโดยรวมของน้ำเห็ดทั้ง</w:t>
            </w:r>
            <w:r w:rsidR="007136E2" w:rsidRPr="00941DED">
              <w:rPr>
                <w:rFonts w:eastAsia="Calibri"/>
              </w:rPr>
              <w:t xml:space="preserve">3 </w:t>
            </w:r>
            <w:r w:rsidR="007136E2" w:rsidRPr="00941DED">
              <w:rPr>
                <w:rFonts w:eastAsia="Calibri"/>
                <w:cs/>
              </w:rPr>
              <w:t>สูตร</w:t>
            </w:r>
          </w:p>
        </w:tc>
        <w:tc>
          <w:tcPr>
            <w:tcW w:w="97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7136E2" w:rsidRPr="00941DED" w:rsidTr="00B80D42">
        <w:trPr>
          <w:trHeight w:val="261"/>
        </w:trPr>
        <w:tc>
          <w:tcPr>
            <w:tcW w:w="730" w:type="dxa"/>
            <w:gridSpan w:val="2"/>
          </w:tcPr>
          <w:p w:rsidR="00D9711A" w:rsidRPr="00941DED" w:rsidRDefault="00D9711A" w:rsidP="00D9711A">
            <w:pPr>
              <w:jc w:val="center"/>
              <w:rPr>
                <w:rFonts w:eastAsia="Calibri"/>
                <w:color w:val="000000"/>
              </w:rPr>
            </w:pPr>
            <w:r w:rsidRPr="00941DED">
              <w:rPr>
                <w:rFonts w:eastAsia="Calibri"/>
                <w:color w:val="000000"/>
                <w:cs/>
              </w:rPr>
              <w:t>ข</w:t>
            </w:r>
            <w:r w:rsidRPr="00941DED">
              <w:rPr>
                <w:rFonts w:eastAsia="Calibri"/>
                <w:color w:val="000000"/>
              </w:rPr>
              <w:t>32</w:t>
            </w:r>
          </w:p>
        </w:tc>
        <w:tc>
          <w:tcPr>
            <w:tcW w:w="7339" w:type="dxa"/>
          </w:tcPr>
          <w:p w:rsidR="00D9711A" w:rsidRPr="00941DED" w:rsidRDefault="00D9711A" w:rsidP="00D9711A">
            <w:pPr>
              <w:autoSpaceDE w:val="0"/>
              <w:autoSpaceDN w:val="0"/>
              <w:adjustRightInd w:val="0"/>
              <w:jc w:val="left"/>
              <w:rPr>
                <w:rFonts w:eastAsia="Calibri"/>
                <w:cs/>
              </w:rPr>
            </w:pPr>
            <w:r w:rsidRPr="00941DED">
              <w:rPr>
                <w:rFonts w:eastAsia="Calibri"/>
                <w:cs/>
              </w:rPr>
              <w:t xml:space="preserve">ตารางแสดงความแตกต่างของความชอบโดยรวมระหว่างน้ำเห็ดทั้ง </w:t>
            </w:r>
            <w:r w:rsidRPr="00941DED">
              <w:rPr>
                <w:rFonts w:eastAsia="Calibri"/>
              </w:rPr>
              <w:t xml:space="preserve">3 </w:t>
            </w:r>
            <w:r w:rsidRPr="00941DED">
              <w:rPr>
                <w:rFonts w:eastAsia="Calibri"/>
                <w:cs/>
              </w:rPr>
              <w:t>สูตร</w:t>
            </w:r>
          </w:p>
        </w:tc>
        <w:tc>
          <w:tcPr>
            <w:tcW w:w="970" w:type="dxa"/>
          </w:tcPr>
          <w:p w:rsidR="00D9711A" w:rsidRPr="00941DED" w:rsidRDefault="00D9711A" w:rsidP="00D9711A">
            <w:pPr>
              <w:tabs>
                <w:tab w:val="left" w:pos="7290"/>
              </w:tabs>
              <w:jc w:val="center"/>
              <w:rPr>
                <w:rFonts w:eastAsia="Calibri"/>
                <w:color w:val="000000"/>
              </w:rPr>
            </w:pPr>
          </w:p>
        </w:tc>
      </w:tr>
      <w:bookmarkEnd w:id="0"/>
    </w:tbl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D9711A" w:rsidRPr="00941DED" w:rsidRDefault="00D9711A" w:rsidP="00D9711A">
      <w:pPr>
        <w:tabs>
          <w:tab w:val="left" w:pos="7290"/>
        </w:tabs>
        <w:jc w:val="left"/>
        <w:rPr>
          <w:rFonts w:eastAsia="Calibri"/>
          <w:b/>
          <w:bCs/>
          <w:color w:val="000000"/>
        </w:rPr>
      </w:pPr>
    </w:p>
    <w:p w:rsidR="00797827" w:rsidRPr="00D9711A" w:rsidRDefault="00797827" w:rsidP="00D9711A"/>
    <w:sectPr w:rsidR="00797827" w:rsidRPr="00D9711A" w:rsidSect="00F96089">
      <w:headerReference w:type="default" r:id="rId8"/>
      <w:pgSz w:w="11907" w:h="16839" w:code="9"/>
      <w:pgMar w:top="2160" w:right="1440" w:bottom="1440" w:left="2160" w:header="1152" w:footer="432" w:gutter="0"/>
      <w:pgNumType w:fmt="thaiLetters" w:start="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4DA" w:rsidRDefault="000C14DA" w:rsidP="00613545">
      <w:r>
        <w:separator/>
      </w:r>
    </w:p>
  </w:endnote>
  <w:endnote w:type="continuationSeparator" w:id="0">
    <w:p w:rsidR="000C14DA" w:rsidRDefault="000C14DA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4DA" w:rsidRDefault="000C14DA" w:rsidP="00613545">
      <w:r>
        <w:separator/>
      </w:r>
    </w:p>
  </w:footnote>
  <w:footnote w:type="continuationSeparator" w:id="0">
    <w:p w:rsidR="000C14DA" w:rsidRDefault="000C14DA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053684"/>
      <w:docPartObj>
        <w:docPartGallery w:val="Page Numbers (Top of Page)"/>
        <w:docPartUnique/>
      </w:docPartObj>
    </w:sdtPr>
    <w:sdtEndPr/>
    <w:sdtContent>
      <w:p w:rsidR="00F96089" w:rsidRDefault="00F96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D42" w:rsidRPr="00B80D42">
          <w:rPr>
            <w:noProof/>
            <w:cs/>
            <w:lang w:val="th-TH"/>
          </w:rPr>
          <w:t>จ</w:t>
        </w:r>
        <w:r>
          <w:fldChar w:fldCharType="end"/>
        </w:r>
      </w:p>
    </w:sdtContent>
  </w:sdt>
  <w:p w:rsidR="00F96089" w:rsidRDefault="00F960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19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3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7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19"/>
  </w:num>
  <w:num w:numId="22">
    <w:abstractNumId w:val="27"/>
  </w:num>
  <w:num w:numId="23">
    <w:abstractNumId w:val="24"/>
  </w:num>
  <w:num w:numId="24">
    <w:abstractNumId w:val="25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24693"/>
    <w:rsid w:val="0002510D"/>
    <w:rsid w:val="00026E71"/>
    <w:rsid w:val="00034CAD"/>
    <w:rsid w:val="00036091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533A"/>
    <w:rsid w:val="00095467"/>
    <w:rsid w:val="0009631A"/>
    <w:rsid w:val="00097AB2"/>
    <w:rsid w:val="000A2511"/>
    <w:rsid w:val="000A403F"/>
    <w:rsid w:val="000A7DB2"/>
    <w:rsid w:val="000B0123"/>
    <w:rsid w:val="000B03A9"/>
    <w:rsid w:val="000B1E4F"/>
    <w:rsid w:val="000B287D"/>
    <w:rsid w:val="000C04F0"/>
    <w:rsid w:val="000C14DA"/>
    <w:rsid w:val="000C3F68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6CC6"/>
    <w:rsid w:val="00107D20"/>
    <w:rsid w:val="00111557"/>
    <w:rsid w:val="00111F84"/>
    <w:rsid w:val="00112D2E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7934"/>
    <w:rsid w:val="001B5CCA"/>
    <w:rsid w:val="001B7016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6605"/>
    <w:rsid w:val="00277484"/>
    <w:rsid w:val="0028284D"/>
    <w:rsid w:val="00282D32"/>
    <w:rsid w:val="00284773"/>
    <w:rsid w:val="00285C60"/>
    <w:rsid w:val="00285E80"/>
    <w:rsid w:val="00290EF1"/>
    <w:rsid w:val="0029135B"/>
    <w:rsid w:val="002964B3"/>
    <w:rsid w:val="00296698"/>
    <w:rsid w:val="002A1101"/>
    <w:rsid w:val="002A16E9"/>
    <w:rsid w:val="002A33AD"/>
    <w:rsid w:val="002A59E8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20B4"/>
    <w:rsid w:val="00312806"/>
    <w:rsid w:val="00316E5C"/>
    <w:rsid w:val="00321B5B"/>
    <w:rsid w:val="00323B23"/>
    <w:rsid w:val="0032457F"/>
    <w:rsid w:val="0032771C"/>
    <w:rsid w:val="0033099A"/>
    <w:rsid w:val="00333D69"/>
    <w:rsid w:val="003340F5"/>
    <w:rsid w:val="003346C4"/>
    <w:rsid w:val="0033787B"/>
    <w:rsid w:val="003417F2"/>
    <w:rsid w:val="00341B85"/>
    <w:rsid w:val="003424ED"/>
    <w:rsid w:val="00342883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2266"/>
    <w:rsid w:val="00454994"/>
    <w:rsid w:val="00460C63"/>
    <w:rsid w:val="00461E51"/>
    <w:rsid w:val="004666D6"/>
    <w:rsid w:val="004666F7"/>
    <w:rsid w:val="00466B6D"/>
    <w:rsid w:val="00467328"/>
    <w:rsid w:val="0046770A"/>
    <w:rsid w:val="00471EA0"/>
    <w:rsid w:val="004737F6"/>
    <w:rsid w:val="004743BA"/>
    <w:rsid w:val="00476AF7"/>
    <w:rsid w:val="00480CA9"/>
    <w:rsid w:val="00481CD3"/>
    <w:rsid w:val="00482950"/>
    <w:rsid w:val="00483721"/>
    <w:rsid w:val="00484BB0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D040D"/>
    <w:rsid w:val="004D3279"/>
    <w:rsid w:val="004D379B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7F3B"/>
    <w:rsid w:val="0057146D"/>
    <w:rsid w:val="00572ACC"/>
    <w:rsid w:val="005738F8"/>
    <w:rsid w:val="0057544A"/>
    <w:rsid w:val="005770B0"/>
    <w:rsid w:val="0057718F"/>
    <w:rsid w:val="00577C32"/>
    <w:rsid w:val="005806AF"/>
    <w:rsid w:val="00580EC6"/>
    <w:rsid w:val="00582902"/>
    <w:rsid w:val="00582C77"/>
    <w:rsid w:val="005837CF"/>
    <w:rsid w:val="00584B37"/>
    <w:rsid w:val="00585500"/>
    <w:rsid w:val="00586214"/>
    <w:rsid w:val="0058712A"/>
    <w:rsid w:val="00591AF7"/>
    <w:rsid w:val="005940E3"/>
    <w:rsid w:val="00596F9B"/>
    <w:rsid w:val="005A4150"/>
    <w:rsid w:val="005B0259"/>
    <w:rsid w:val="005B0A5C"/>
    <w:rsid w:val="005B3CB4"/>
    <w:rsid w:val="005C1D1F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2A6C"/>
    <w:rsid w:val="00612DF4"/>
    <w:rsid w:val="0061330C"/>
    <w:rsid w:val="00613545"/>
    <w:rsid w:val="00614DAA"/>
    <w:rsid w:val="00616DF2"/>
    <w:rsid w:val="00617D23"/>
    <w:rsid w:val="006203D7"/>
    <w:rsid w:val="00622177"/>
    <w:rsid w:val="00622D18"/>
    <w:rsid w:val="006235FC"/>
    <w:rsid w:val="00630418"/>
    <w:rsid w:val="0063098C"/>
    <w:rsid w:val="006320F5"/>
    <w:rsid w:val="0063565E"/>
    <w:rsid w:val="00635D87"/>
    <w:rsid w:val="00636A55"/>
    <w:rsid w:val="00637474"/>
    <w:rsid w:val="0064286D"/>
    <w:rsid w:val="00644547"/>
    <w:rsid w:val="0065203B"/>
    <w:rsid w:val="006522BE"/>
    <w:rsid w:val="006534CF"/>
    <w:rsid w:val="00653916"/>
    <w:rsid w:val="006651EF"/>
    <w:rsid w:val="0067576F"/>
    <w:rsid w:val="00675784"/>
    <w:rsid w:val="00683DDC"/>
    <w:rsid w:val="006863CB"/>
    <w:rsid w:val="006867CE"/>
    <w:rsid w:val="006924B8"/>
    <w:rsid w:val="0069313A"/>
    <w:rsid w:val="00697442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36E2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79D0"/>
    <w:rsid w:val="00740EA8"/>
    <w:rsid w:val="00742DB9"/>
    <w:rsid w:val="00744EA3"/>
    <w:rsid w:val="00745DB3"/>
    <w:rsid w:val="00746014"/>
    <w:rsid w:val="00754B09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7A3C"/>
    <w:rsid w:val="007B0DE7"/>
    <w:rsid w:val="007B12FD"/>
    <w:rsid w:val="007B4516"/>
    <w:rsid w:val="007B61EB"/>
    <w:rsid w:val="007C0B71"/>
    <w:rsid w:val="007C11AE"/>
    <w:rsid w:val="007C11D5"/>
    <w:rsid w:val="007C13F1"/>
    <w:rsid w:val="007C2DF9"/>
    <w:rsid w:val="007C390A"/>
    <w:rsid w:val="007C3D25"/>
    <w:rsid w:val="007C4D01"/>
    <w:rsid w:val="007C503F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7E0F"/>
    <w:rsid w:val="00841D59"/>
    <w:rsid w:val="00843385"/>
    <w:rsid w:val="00844B4E"/>
    <w:rsid w:val="008458FE"/>
    <w:rsid w:val="00846D94"/>
    <w:rsid w:val="008507ED"/>
    <w:rsid w:val="0085296D"/>
    <w:rsid w:val="00852FDF"/>
    <w:rsid w:val="008567EB"/>
    <w:rsid w:val="00857904"/>
    <w:rsid w:val="00857AE6"/>
    <w:rsid w:val="00861BF6"/>
    <w:rsid w:val="00866704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61E8"/>
    <w:rsid w:val="0089669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6715"/>
    <w:rsid w:val="00923011"/>
    <w:rsid w:val="00924CB3"/>
    <w:rsid w:val="00926F7C"/>
    <w:rsid w:val="0093200F"/>
    <w:rsid w:val="00935890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7295C"/>
    <w:rsid w:val="0097385D"/>
    <w:rsid w:val="00975E0D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5C12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A7A"/>
    <w:rsid w:val="009E7363"/>
    <w:rsid w:val="009E75E0"/>
    <w:rsid w:val="009E7AA9"/>
    <w:rsid w:val="009E7D49"/>
    <w:rsid w:val="009F1821"/>
    <w:rsid w:val="009F2A45"/>
    <w:rsid w:val="009F303D"/>
    <w:rsid w:val="009F66B7"/>
    <w:rsid w:val="009F7CDC"/>
    <w:rsid w:val="00A00021"/>
    <w:rsid w:val="00A1328C"/>
    <w:rsid w:val="00A1581B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61949"/>
    <w:rsid w:val="00A676F5"/>
    <w:rsid w:val="00A71C28"/>
    <w:rsid w:val="00A71CD2"/>
    <w:rsid w:val="00A722C6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A27"/>
    <w:rsid w:val="00AB3DD8"/>
    <w:rsid w:val="00AB4A62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7A6A"/>
    <w:rsid w:val="00AF2FAD"/>
    <w:rsid w:val="00AF3874"/>
    <w:rsid w:val="00AF3C90"/>
    <w:rsid w:val="00AF3EE4"/>
    <w:rsid w:val="00AF434B"/>
    <w:rsid w:val="00AF4981"/>
    <w:rsid w:val="00AF67BB"/>
    <w:rsid w:val="00AF7487"/>
    <w:rsid w:val="00B011BC"/>
    <w:rsid w:val="00B01790"/>
    <w:rsid w:val="00B01A66"/>
    <w:rsid w:val="00B03156"/>
    <w:rsid w:val="00B04510"/>
    <w:rsid w:val="00B105CC"/>
    <w:rsid w:val="00B15E9A"/>
    <w:rsid w:val="00B17CD2"/>
    <w:rsid w:val="00B20EAB"/>
    <w:rsid w:val="00B21B71"/>
    <w:rsid w:val="00B2254E"/>
    <w:rsid w:val="00B24217"/>
    <w:rsid w:val="00B24DAE"/>
    <w:rsid w:val="00B25383"/>
    <w:rsid w:val="00B31525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80D42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4B3C"/>
    <w:rsid w:val="00BC7416"/>
    <w:rsid w:val="00BC7B6A"/>
    <w:rsid w:val="00BD3861"/>
    <w:rsid w:val="00BD3C0A"/>
    <w:rsid w:val="00BE0EC5"/>
    <w:rsid w:val="00BE113E"/>
    <w:rsid w:val="00BE379B"/>
    <w:rsid w:val="00BE7EC3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41F"/>
    <w:rsid w:val="00C1186F"/>
    <w:rsid w:val="00C17D05"/>
    <w:rsid w:val="00C20A75"/>
    <w:rsid w:val="00C220BE"/>
    <w:rsid w:val="00C24A3E"/>
    <w:rsid w:val="00C2512D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4381"/>
    <w:rsid w:val="00CA46E4"/>
    <w:rsid w:val="00CA4781"/>
    <w:rsid w:val="00CA4E74"/>
    <w:rsid w:val="00CA5208"/>
    <w:rsid w:val="00CA5401"/>
    <w:rsid w:val="00CA7959"/>
    <w:rsid w:val="00CB032A"/>
    <w:rsid w:val="00CB2296"/>
    <w:rsid w:val="00CC0EA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AC"/>
    <w:rsid w:val="00CF4DCC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65B8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81303"/>
    <w:rsid w:val="00D83E15"/>
    <w:rsid w:val="00D94523"/>
    <w:rsid w:val="00D9462B"/>
    <w:rsid w:val="00D94F9D"/>
    <w:rsid w:val="00D953BA"/>
    <w:rsid w:val="00D9711A"/>
    <w:rsid w:val="00D97625"/>
    <w:rsid w:val="00DA09E7"/>
    <w:rsid w:val="00DA5F0E"/>
    <w:rsid w:val="00DB1667"/>
    <w:rsid w:val="00DB4D28"/>
    <w:rsid w:val="00DB6166"/>
    <w:rsid w:val="00DB6A7C"/>
    <w:rsid w:val="00DB7AE9"/>
    <w:rsid w:val="00DC060C"/>
    <w:rsid w:val="00DC3608"/>
    <w:rsid w:val="00DD02D8"/>
    <w:rsid w:val="00DD0E37"/>
    <w:rsid w:val="00DD0F3A"/>
    <w:rsid w:val="00DD10EC"/>
    <w:rsid w:val="00DD36AE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450F"/>
    <w:rsid w:val="00E76AFF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5F0A"/>
    <w:rsid w:val="00E96500"/>
    <w:rsid w:val="00E969E9"/>
    <w:rsid w:val="00E979A8"/>
    <w:rsid w:val="00EA2EDE"/>
    <w:rsid w:val="00EA3BDF"/>
    <w:rsid w:val="00EA73C4"/>
    <w:rsid w:val="00EB2D5C"/>
    <w:rsid w:val="00EB4A48"/>
    <w:rsid w:val="00EB5EEE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2265"/>
    <w:rsid w:val="00F14A88"/>
    <w:rsid w:val="00F15315"/>
    <w:rsid w:val="00F160E1"/>
    <w:rsid w:val="00F16AAC"/>
    <w:rsid w:val="00F22D23"/>
    <w:rsid w:val="00F244FE"/>
    <w:rsid w:val="00F31DA4"/>
    <w:rsid w:val="00F33E0D"/>
    <w:rsid w:val="00F3476F"/>
    <w:rsid w:val="00F35DBA"/>
    <w:rsid w:val="00F403C9"/>
    <w:rsid w:val="00F411D1"/>
    <w:rsid w:val="00F449B9"/>
    <w:rsid w:val="00F44D91"/>
    <w:rsid w:val="00F459D2"/>
    <w:rsid w:val="00F5307F"/>
    <w:rsid w:val="00F5356C"/>
    <w:rsid w:val="00F53E9B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089"/>
    <w:rsid w:val="00F96DD5"/>
    <w:rsid w:val="00F971C5"/>
    <w:rsid w:val="00FA05A2"/>
    <w:rsid w:val="00FA1446"/>
    <w:rsid w:val="00FA1C63"/>
    <w:rsid w:val="00FA4575"/>
    <w:rsid w:val="00FA4635"/>
    <w:rsid w:val="00FA5B19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D4482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109486-4285-4DB2-B82C-8806159F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8686-B209-409C-8478-A7866648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HP</cp:lastModifiedBy>
  <cp:revision>96</cp:revision>
  <cp:lastPrinted>2018-04-05T04:06:00Z</cp:lastPrinted>
  <dcterms:created xsi:type="dcterms:W3CDTF">2018-03-30T07:48:00Z</dcterms:created>
  <dcterms:modified xsi:type="dcterms:W3CDTF">2019-01-18T04:33:00Z</dcterms:modified>
</cp:coreProperties>
</file>