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49" w:rsidRPr="00696449" w:rsidRDefault="00696449" w:rsidP="00696449">
      <w:pPr>
        <w:tabs>
          <w:tab w:val="left" w:pos="1515"/>
          <w:tab w:val="center" w:pos="4320"/>
        </w:tabs>
        <w:spacing w:line="360" w:lineRule="auto"/>
        <w:jc w:val="center"/>
        <w:rPr>
          <w:rFonts w:ascii="TH SarabunPSK" w:hAnsi="TH SarabunPSK" w:cs="TH SarabunPSK"/>
          <w:b/>
          <w:bCs/>
          <w:sz w:val="32"/>
          <w:szCs w:val="32"/>
        </w:rPr>
      </w:pPr>
      <w:r w:rsidRPr="00696449">
        <w:rPr>
          <w:rFonts w:ascii="TH SarabunPSK" w:hAnsi="TH SarabunPSK" w:cs="TH SarabunPSK"/>
          <w:b/>
          <w:bCs/>
          <w:sz w:val="32"/>
          <w:szCs w:val="32"/>
        </w:rPr>
        <w:t>ABSTRACT</w:t>
      </w:r>
    </w:p>
    <w:p w:rsidR="00696449" w:rsidRPr="00326644" w:rsidRDefault="00696449" w:rsidP="00696449">
      <w:pPr>
        <w:spacing w:line="360" w:lineRule="auto"/>
        <w:rPr>
          <w:rFonts w:ascii="TH SarabunPSK" w:hAnsi="TH SarabunPSK" w:cs="TH SarabunPSK"/>
          <w:sz w:val="32"/>
          <w:szCs w:val="32"/>
        </w:rPr>
      </w:pPr>
    </w:p>
    <w:p w:rsidR="00696449" w:rsidRPr="00326644" w:rsidRDefault="00696449" w:rsidP="00696449">
      <w:pPr>
        <w:spacing w:line="360" w:lineRule="auto"/>
        <w:ind w:left="1440" w:hanging="1440"/>
        <w:rPr>
          <w:rFonts w:ascii="TH SarabunPSK" w:hAnsi="TH SarabunPSK" w:cs="TH SarabunPSK"/>
          <w:sz w:val="32"/>
          <w:szCs w:val="32"/>
        </w:rPr>
      </w:pPr>
      <w:r w:rsidRPr="00326644">
        <w:rPr>
          <w:rFonts w:ascii="TH SarabunPSK" w:hAnsi="TH SarabunPSK" w:cs="TH SarabunPSK"/>
          <w:sz w:val="32"/>
          <w:szCs w:val="32"/>
        </w:rPr>
        <w:t>Research Title</w:t>
      </w:r>
      <w:r w:rsidRPr="00326644">
        <w:rPr>
          <w:rFonts w:ascii="TH SarabunPSK" w:hAnsi="TH SarabunPSK" w:cs="TH SarabunPSK"/>
          <w:sz w:val="32"/>
          <w:szCs w:val="32"/>
        </w:rPr>
        <w:tab/>
      </w:r>
      <w:r w:rsidRPr="00326644">
        <w:rPr>
          <w:rFonts w:ascii="TH SarabunPSK" w:hAnsi="TH SarabunPSK" w:cs="TH SarabunPSK"/>
          <w:b/>
          <w:bCs/>
          <w:sz w:val="32"/>
          <w:szCs w:val="32"/>
        </w:rPr>
        <w:t>:</w:t>
      </w:r>
      <w:r w:rsidRPr="00326644">
        <w:rPr>
          <w:rFonts w:ascii="TH SarabunPSK" w:hAnsi="TH SarabunPSK" w:cs="TH SarabunPSK"/>
          <w:sz w:val="32"/>
          <w:szCs w:val="32"/>
        </w:rPr>
        <w:t> </w:t>
      </w:r>
      <w:sdt>
        <w:sdtPr>
          <w:rPr>
            <w:rFonts w:ascii="TH SarabunPSK" w:hAnsi="TH SarabunPSK" w:cs="TH SarabunPSK"/>
            <w:b/>
            <w:bCs/>
            <w:sz w:val="32"/>
            <w:szCs w:val="32"/>
          </w:rPr>
          <w:tag w:val="tag_ProjectNameEN"/>
          <w:id w:val="1101062101"/>
          <w:placeholder>
            <w:docPart w:val="28600B51D30543F283D4DB119D2051AB"/>
          </w:placeholder>
        </w:sdtPr>
        <w:sdtContent>
          <w:r w:rsidRPr="00326644">
            <w:rPr>
              <w:rFonts w:ascii="TH SarabunPSK" w:hAnsi="TH SarabunPSK" w:cs="TH SarabunPSK"/>
              <w:b/>
              <w:bCs/>
              <w:sz w:val="32"/>
              <w:szCs w:val="32"/>
            </w:rPr>
            <w:t xml:space="preserve"> </w:t>
          </w:r>
          <w:r w:rsidRPr="00326644">
            <w:rPr>
              <w:rFonts w:ascii="TH SarabunPSK" w:hAnsi="TH SarabunPSK" w:cs="TH SarabunPSK"/>
              <w:sz w:val="32"/>
              <w:szCs w:val="32"/>
            </w:rPr>
            <w:t>Young Thai men’s buying behavior and brand perceptions on men’s high street fashion brands</w:t>
          </w:r>
        </w:sdtContent>
      </w:sdt>
    </w:p>
    <w:p w:rsidR="00696449" w:rsidRPr="00326644" w:rsidRDefault="00696449" w:rsidP="00696449">
      <w:pPr>
        <w:spacing w:line="360" w:lineRule="auto"/>
        <w:rPr>
          <w:rFonts w:ascii="TH SarabunPSK" w:hAnsi="TH SarabunPSK" w:cs="TH SarabunPSK"/>
          <w:sz w:val="32"/>
          <w:szCs w:val="32"/>
        </w:rPr>
      </w:pPr>
      <w:r w:rsidRPr="00326644">
        <w:rPr>
          <w:rFonts w:ascii="TH SarabunPSK" w:hAnsi="TH SarabunPSK" w:cs="TH SarabunPSK"/>
          <w:sz w:val="32"/>
          <w:szCs w:val="32"/>
        </w:rPr>
        <w:t>Authors</w:t>
      </w:r>
      <w:r w:rsidRPr="00326644">
        <w:rPr>
          <w:rFonts w:ascii="TH SarabunPSK" w:hAnsi="TH SarabunPSK" w:cs="TH SarabunPSK"/>
          <w:sz w:val="32"/>
          <w:szCs w:val="32"/>
        </w:rPr>
        <w:tab/>
        <w:t>: Ms. Sommaya Prachyangprecha</w:t>
      </w:r>
    </w:p>
    <w:p w:rsidR="00696449" w:rsidRPr="00326644" w:rsidRDefault="00696449" w:rsidP="00696449">
      <w:pPr>
        <w:spacing w:line="360" w:lineRule="auto"/>
        <w:rPr>
          <w:rFonts w:ascii="TH SarabunPSK" w:hAnsi="TH SarabunPSK" w:cs="TH SarabunPSK"/>
          <w:sz w:val="32"/>
          <w:szCs w:val="32"/>
          <w:cs/>
        </w:rPr>
      </w:pPr>
      <w:r w:rsidRPr="00326644">
        <w:rPr>
          <w:rFonts w:ascii="TH SarabunPSK" w:hAnsi="TH SarabunPSK" w:cs="TH SarabunPSK"/>
          <w:sz w:val="32"/>
          <w:szCs w:val="32"/>
        </w:rPr>
        <w:t>Year</w:t>
      </w:r>
      <w:r w:rsidRPr="00326644">
        <w:rPr>
          <w:rFonts w:ascii="TH SarabunPSK" w:hAnsi="TH SarabunPSK" w:cs="TH SarabunPSK"/>
          <w:sz w:val="32"/>
          <w:szCs w:val="32"/>
        </w:rPr>
        <w:tab/>
      </w:r>
      <w:r w:rsidRPr="00326644">
        <w:rPr>
          <w:rFonts w:ascii="TH SarabunPSK" w:hAnsi="TH SarabunPSK" w:cs="TH SarabunPSK"/>
          <w:sz w:val="32"/>
          <w:szCs w:val="32"/>
        </w:rPr>
        <w:tab/>
        <w:t>: 2017</w:t>
      </w:r>
    </w:p>
    <w:p w:rsidR="00696449" w:rsidRPr="00696449" w:rsidRDefault="00696449" w:rsidP="00696449">
      <w:pPr>
        <w:spacing w:line="360" w:lineRule="auto"/>
        <w:jc w:val="center"/>
        <w:rPr>
          <w:rFonts w:ascii="TH SarabunPSK" w:hAnsi="TH SarabunPSK" w:cs="TH SarabunPSK"/>
          <w:sz w:val="32"/>
          <w:szCs w:val="32"/>
        </w:rPr>
      </w:pPr>
      <w:r w:rsidRPr="00326644">
        <w:rPr>
          <w:rFonts w:ascii="TH SarabunPSK" w:hAnsi="TH SarabunPSK" w:cs="TH SarabunPSK"/>
          <w:sz w:val="32"/>
          <w:szCs w:val="32"/>
        </w:rPr>
        <w:t>…………………………………………………………………</w:t>
      </w:r>
    </w:p>
    <w:p w:rsidR="00696449" w:rsidRPr="00326644" w:rsidRDefault="00696449" w:rsidP="00696449">
      <w:pPr>
        <w:widowControl w:val="0"/>
        <w:autoSpaceDE w:val="0"/>
        <w:autoSpaceDN w:val="0"/>
        <w:adjustRightInd w:val="0"/>
        <w:spacing w:after="240" w:line="360" w:lineRule="auto"/>
        <w:ind w:firstLine="720"/>
        <w:jc w:val="both"/>
        <w:rPr>
          <w:rFonts w:ascii="TH SarabunPSK" w:hAnsi="TH SarabunPSK" w:cs="TH SarabunPSK"/>
          <w:bCs/>
          <w:sz w:val="32"/>
          <w:szCs w:val="32"/>
        </w:rPr>
      </w:pPr>
      <w:r w:rsidRPr="00326644">
        <w:rPr>
          <w:rFonts w:ascii="TH SarabunPSK" w:hAnsi="TH SarabunPSK" w:cs="TH SarabunPSK"/>
          <w:bCs/>
          <w:sz w:val="32"/>
          <w:szCs w:val="32"/>
        </w:rPr>
        <w:t>Men fashion have become more and more significant in the fashion industry as time gone by, there are many interesting areas in which researchers can explore to visualize the positive development of this particular segment of the industry. This research was aiming to explore on the remaining gaps of the subject as well as to challenge the validity of the context found in the previous literatures. As the literatures have indicated that men saw fashion as an alienated space and so men did not associate themselves with such field. This research aimed to investigate if such claim still valid today. In addition, brand perception of selected high street brands in the minds of male consumers was also another area of exploitation. Lastly, the attitude of men towards fashion was another concept that provoke plethora questions and were also regarded as another significant part to research. The method practiced within the</w:t>
      </w:r>
      <w:r>
        <w:t xml:space="preserve"> </w:t>
      </w:r>
      <w:r w:rsidRPr="00326644">
        <w:rPr>
          <w:rFonts w:ascii="TH SarabunPSK" w:hAnsi="TH SarabunPSK" w:cs="TH SarabunPSK"/>
          <w:bCs/>
          <w:sz w:val="32"/>
          <w:szCs w:val="32"/>
        </w:rPr>
        <w:t xml:space="preserve">research was an exploratory one with the usage of qualitative means of research to gather essential data. </w:t>
      </w:r>
    </w:p>
    <w:p w:rsidR="00914FEE" w:rsidRDefault="00696449" w:rsidP="00696449">
      <w:pPr>
        <w:spacing w:line="360" w:lineRule="auto"/>
        <w:jc w:val="both"/>
      </w:pPr>
      <w:r w:rsidRPr="00326644">
        <w:rPr>
          <w:rFonts w:ascii="TH SarabunPSK" w:hAnsi="TH SarabunPSK" w:cs="TH SarabunPSK"/>
          <w:bCs/>
          <w:sz w:val="32"/>
          <w:szCs w:val="32"/>
        </w:rPr>
        <w:lastRenderedPageBreak/>
        <w:t>The result was that there has been a shift in paradigm in terms of both buying behavior and attitudes towards fashion, which is rather different from the literatures written. Interesting brands perception and insightful thoughts and desires of young men consumers were also encountered during this research both positive and negative. Men’s attitude towards fashion has changed but there are still areas concerning masculinity which young men as well as those men in the pa</w:t>
      </w:r>
      <w:r>
        <w:rPr>
          <w:rFonts w:ascii="TH SarabunPSK" w:hAnsi="TH SarabunPSK" w:cs="TH SarabunPSK"/>
          <w:bCs/>
          <w:sz w:val="32"/>
          <w:szCs w:val="32"/>
        </w:rPr>
        <w:t>st share mutual agreements.</w:t>
      </w: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Default="00696449" w:rsidP="00696449">
      <w:pPr>
        <w:spacing w:line="360" w:lineRule="auto"/>
        <w:jc w:val="both"/>
      </w:pPr>
    </w:p>
    <w:p w:rsidR="00696449" w:rsidRPr="00326644" w:rsidRDefault="00696449" w:rsidP="00696449">
      <w:pPr>
        <w:spacing w:line="480" w:lineRule="auto"/>
        <w:jc w:val="center"/>
        <w:rPr>
          <w:rFonts w:ascii="TH SarabunPSK" w:hAnsi="TH SarabunPSK" w:cs="TH SarabunPSK"/>
          <w:b/>
          <w:bCs/>
          <w:sz w:val="32"/>
          <w:szCs w:val="32"/>
        </w:rPr>
      </w:pPr>
      <w:r w:rsidRPr="00326644">
        <w:rPr>
          <w:rFonts w:ascii="TH SarabunPSK" w:hAnsi="TH SarabunPSK" w:cs="TH SarabunPSK"/>
          <w:b/>
          <w:bCs/>
          <w:sz w:val="32"/>
          <w:szCs w:val="32"/>
        </w:rPr>
        <w:lastRenderedPageBreak/>
        <w:t>Acknowledgement</w:t>
      </w:r>
    </w:p>
    <w:p w:rsidR="00696449" w:rsidRPr="00326644" w:rsidRDefault="00696449" w:rsidP="00696449">
      <w:pPr>
        <w:spacing w:line="360" w:lineRule="auto"/>
        <w:ind w:firstLine="720"/>
        <w:jc w:val="both"/>
        <w:rPr>
          <w:rFonts w:ascii="TH SarabunPSK" w:hAnsi="TH SarabunPSK" w:cs="TH SarabunPSK"/>
          <w:sz w:val="32"/>
          <w:szCs w:val="32"/>
        </w:rPr>
      </w:pPr>
      <w:r w:rsidRPr="00326644">
        <w:rPr>
          <w:rFonts w:ascii="TH SarabunPSK" w:hAnsi="TH SarabunPSK" w:cs="TH SarabunPSK"/>
          <w:sz w:val="32"/>
          <w:szCs w:val="32"/>
          <w:shd w:val="clear" w:color="auto" w:fill="FFFFFF"/>
        </w:rPr>
        <w:t>This research was supported by Suan Sunandha Rajabhat University. I would like to  express my gratitude to Teerapob Kranlert who provided insight and expertise that greatly assisted the research.</w:t>
      </w:r>
    </w:p>
    <w:p w:rsidR="00696449" w:rsidRPr="00326644" w:rsidRDefault="00696449" w:rsidP="00696449">
      <w:pPr>
        <w:spacing w:line="360" w:lineRule="auto"/>
        <w:ind w:firstLine="720"/>
        <w:jc w:val="both"/>
        <w:rPr>
          <w:rFonts w:ascii="TH SarabunPSK" w:hAnsi="TH SarabunPSK" w:cs="TH SarabunPSK"/>
          <w:sz w:val="32"/>
          <w:szCs w:val="32"/>
        </w:rPr>
      </w:pPr>
    </w:p>
    <w:p w:rsidR="00696449" w:rsidRPr="00326644" w:rsidRDefault="00696449" w:rsidP="00696449">
      <w:pPr>
        <w:spacing w:line="360" w:lineRule="auto"/>
        <w:ind w:firstLine="720"/>
        <w:jc w:val="both"/>
        <w:rPr>
          <w:rFonts w:ascii="TH SarabunPSK" w:hAnsi="TH SarabunPSK" w:cs="TH SarabunPSK"/>
          <w:sz w:val="32"/>
          <w:szCs w:val="32"/>
        </w:rPr>
      </w:pPr>
    </w:p>
    <w:p w:rsidR="00696449" w:rsidRPr="00326644" w:rsidRDefault="00696449" w:rsidP="00696449">
      <w:pPr>
        <w:spacing w:line="360" w:lineRule="auto"/>
        <w:ind w:firstLine="720"/>
        <w:jc w:val="both"/>
        <w:rPr>
          <w:rFonts w:ascii="TH SarabunPSK" w:hAnsi="TH SarabunPSK" w:cs="TH SarabunPSK"/>
          <w:sz w:val="32"/>
          <w:szCs w:val="32"/>
        </w:rPr>
      </w:pPr>
      <w:r w:rsidRPr="00326644">
        <w:rPr>
          <w:rFonts w:ascii="TH SarabunPSK" w:hAnsi="TH SarabunPSK" w:cs="TH SarabunPSK"/>
          <w:sz w:val="32"/>
          <w:szCs w:val="32"/>
        </w:rPr>
        <w:tab/>
      </w:r>
      <w:r w:rsidRPr="00326644">
        <w:rPr>
          <w:rFonts w:ascii="TH SarabunPSK" w:hAnsi="TH SarabunPSK" w:cs="TH SarabunPSK"/>
          <w:sz w:val="32"/>
          <w:szCs w:val="32"/>
        </w:rPr>
        <w:tab/>
      </w:r>
      <w:r w:rsidRPr="00326644">
        <w:rPr>
          <w:rFonts w:ascii="TH SarabunPSK" w:hAnsi="TH SarabunPSK" w:cs="TH SarabunPSK"/>
          <w:sz w:val="32"/>
          <w:szCs w:val="32"/>
        </w:rPr>
        <w:tab/>
      </w:r>
      <w:r w:rsidRPr="00326644">
        <w:rPr>
          <w:rFonts w:ascii="TH SarabunPSK" w:hAnsi="TH SarabunPSK" w:cs="TH SarabunPSK"/>
          <w:sz w:val="32"/>
          <w:szCs w:val="32"/>
        </w:rPr>
        <w:tab/>
      </w:r>
      <w:r w:rsidRPr="00326644">
        <w:rPr>
          <w:rFonts w:ascii="TH SarabunPSK" w:hAnsi="TH SarabunPSK" w:cs="TH SarabunPSK"/>
          <w:sz w:val="32"/>
          <w:szCs w:val="32"/>
        </w:rPr>
        <w:tab/>
      </w:r>
      <w:r w:rsidRPr="00326644">
        <w:rPr>
          <w:rFonts w:ascii="TH SarabunPSK" w:hAnsi="TH SarabunPSK" w:cs="TH SarabunPSK"/>
          <w:sz w:val="32"/>
          <w:szCs w:val="32"/>
        </w:rPr>
        <w:tab/>
      </w:r>
      <w:r w:rsidRPr="00326644">
        <w:rPr>
          <w:rFonts w:ascii="TH SarabunPSK" w:hAnsi="TH SarabunPSK" w:cs="TH SarabunPSK"/>
          <w:sz w:val="32"/>
          <w:szCs w:val="32"/>
        </w:rPr>
        <w:tab/>
        <w:t>Sommaya Prachyangprecha</w:t>
      </w:r>
    </w:p>
    <w:p w:rsidR="00696449" w:rsidRPr="00326644" w:rsidRDefault="00696449" w:rsidP="00696449">
      <w:pPr>
        <w:spacing w:line="360" w:lineRule="auto"/>
        <w:ind w:left="5760" w:firstLine="720"/>
        <w:jc w:val="both"/>
        <w:rPr>
          <w:rFonts w:ascii="TH SarabunPSK" w:hAnsi="TH SarabunPSK" w:cs="TH SarabunPSK"/>
          <w:sz w:val="32"/>
          <w:szCs w:val="32"/>
          <w:cs/>
        </w:rPr>
      </w:pPr>
      <w:r w:rsidRPr="00326644">
        <w:rPr>
          <w:rFonts w:ascii="TH SarabunPSK" w:hAnsi="TH SarabunPSK" w:cs="TH SarabunPSK"/>
          <w:sz w:val="32"/>
          <w:szCs w:val="32"/>
        </w:rPr>
        <w:t>July 2018</w:t>
      </w:r>
    </w:p>
    <w:p w:rsidR="00696449" w:rsidRDefault="00696449" w:rsidP="00696449">
      <w:pPr>
        <w:spacing w:line="360" w:lineRule="auto"/>
        <w:jc w:val="both"/>
      </w:pPr>
    </w:p>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Pr="00326644" w:rsidRDefault="00696449" w:rsidP="00696449">
      <w:pPr>
        <w:widowControl w:val="0"/>
        <w:autoSpaceDE w:val="0"/>
        <w:autoSpaceDN w:val="0"/>
        <w:adjustRightInd w:val="0"/>
        <w:spacing w:after="240" w:line="480" w:lineRule="auto"/>
        <w:jc w:val="center"/>
        <w:rPr>
          <w:rFonts w:ascii="TH SarabunPSK" w:hAnsi="TH SarabunPSK" w:cs="TH SarabunPSK"/>
          <w:sz w:val="32"/>
          <w:szCs w:val="32"/>
        </w:rPr>
      </w:pPr>
      <w:r w:rsidRPr="00326644">
        <w:rPr>
          <w:rFonts w:ascii="TH SarabunPSK" w:hAnsi="TH SarabunPSK" w:cs="TH SarabunPSK"/>
          <w:b/>
          <w:bCs/>
          <w:sz w:val="32"/>
          <w:szCs w:val="32"/>
        </w:rPr>
        <w:lastRenderedPageBreak/>
        <w:t>Table of Contents</w:t>
      </w:r>
    </w:p>
    <w:p w:rsidR="00696449" w:rsidRPr="00326644" w:rsidRDefault="00696449" w:rsidP="00696449">
      <w:pPr>
        <w:widowControl w:val="0"/>
        <w:autoSpaceDE w:val="0"/>
        <w:autoSpaceDN w:val="0"/>
        <w:adjustRightInd w:val="0"/>
        <w:spacing w:after="240" w:line="360" w:lineRule="auto"/>
        <w:rPr>
          <w:rFonts w:ascii="TH SarabunPSK" w:hAnsi="TH SarabunPSK" w:cs="TH SarabunPSK"/>
          <w:sz w:val="32"/>
          <w:szCs w:val="32"/>
        </w:rPr>
      </w:pPr>
      <w:r w:rsidRPr="00326644">
        <w:rPr>
          <w:rFonts w:ascii="TH SarabunPSK" w:hAnsi="TH SarabunPSK" w:cs="TH SarabunPSK"/>
          <w:sz w:val="32"/>
          <w:szCs w:val="32"/>
        </w:rPr>
        <w:t>Chapter1. Introduction.........................................</w:t>
      </w:r>
      <w:r>
        <w:rPr>
          <w:rFonts w:ascii="TH SarabunPSK" w:hAnsi="TH SarabunPSK" w:cs="TH SarabunPSK"/>
          <w:sz w:val="32"/>
          <w:szCs w:val="32"/>
        </w:rPr>
        <w:t>...................</w:t>
      </w:r>
      <w:r w:rsidRPr="00326644">
        <w:rPr>
          <w:rFonts w:ascii="TH SarabunPSK" w:hAnsi="TH SarabunPSK" w:cs="TH SarabunPSK"/>
          <w:sz w:val="32"/>
          <w:szCs w:val="32"/>
        </w:rPr>
        <w:t>..........................................1</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1.1Research objectives...........................................................</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Pr="00326644">
        <w:rPr>
          <w:rFonts w:ascii="TH SarabunPSK" w:hAnsi="TH SarabunPSK" w:cs="TH SarabunPSK"/>
          <w:sz w:val="32"/>
          <w:szCs w:val="32"/>
        </w:rPr>
        <w:t>.........3</w:t>
      </w:r>
    </w:p>
    <w:p w:rsidR="00696449" w:rsidRPr="00326644" w:rsidRDefault="00696449" w:rsidP="00696449">
      <w:pPr>
        <w:widowControl w:val="0"/>
        <w:autoSpaceDE w:val="0"/>
        <w:autoSpaceDN w:val="0"/>
        <w:adjustRightInd w:val="0"/>
        <w:spacing w:after="240" w:line="360" w:lineRule="auto"/>
        <w:rPr>
          <w:rFonts w:ascii="TH SarabunPSK" w:hAnsi="TH SarabunPSK" w:cs="TH SarabunPSK"/>
          <w:sz w:val="32"/>
          <w:szCs w:val="32"/>
        </w:rPr>
      </w:pPr>
      <w:r w:rsidRPr="00326644">
        <w:rPr>
          <w:rFonts w:ascii="TH SarabunPSK" w:hAnsi="TH SarabunPSK" w:cs="TH SarabunPSK"/>
          <w:sz w:val="32"/>
          <w:szCs w:val="32"/>
        </w:rPr>
        <w:t>Chapter 2. Literature review..............................................................</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0101A0">
        <w:rPr>
          <w:rFonts w:ascii="TH SarabunPSK" w:hAnsi="TH SarabunPSK" w:cs="TH SarabunPSK"/>
          <w:sz w:val="32"/>
          <w:szCs w:val="32"/>
        </w:rPr>
        <w:t>..........4</w:t>
      </w:r>
      <w:r w:rsidRPr="00326644">
        <w:rPr>
          <w:rFonts w:ascii="TH SarabunPSK" w:hAnsi="TH SarabunPSK" w:cs="TH SarabunPSK"/>
          <w:sz w:val="32"/>
          <w:szCs w:val="32"/>
        </w:rPr>
        <w:t xml:space="preserve"> </w:t>
      </w:r>
    </w:p>
    <w:p w:rsidR="00696449" w:rsidRPr="00326644" w:rsidRDefault="00696449" w:rsidP="00696449">
      <w:pPr>
        <w:widowControl w:val="0"/>
        <w:autoSpaceDE w:val="0"/>
        <w:autoSpaceDN w:val="0"/>
        <w:adjustRightInd w:val="0"/>
        <w:spacing w:line="360" w:lineRule="auto"/>
        <w:ind w:firstLine="720"/>
        <w:rPr>
          <w:rFonts w:ascii="TH SarabunPSK" w:hAnsi="TH SarabunPSK" w:cs="TH SarabunPSK"/>
          <w:sz w:val="32"/>
          <w:szCs w:val="32"/>
        </w:rPr>
      </w:pPr>
      <w:r w:rsidRPr="00326644">
        <w:rPr>
          <w:rFonts w:ascii="TH SarabunPSK" w:hAnsi="TH SarabunPSK" w:cs="TH SarabunPSK"/>
          <w:sz w:val="32"/>
          <w:szCs w:val="32"/>
        </w:rPr>
        <w:t>2.1 Fashion and concept of masculinity………………………</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0101A0">
        <w:rPr>
          <w:rFonts w:ascii="TH SarabunPSK" w:hAnsi="TH SarabunPSK" w:cs="TH SarabunPSK"/>
          <w:sz w:val="32"/>
          <w:szCs w:val="32"/>
        </w:rPr>
        <w:t>…......4</w:t>
      </w:r>
    </w:p>
    <w:p w:rsidR="00696449" w:rsidRPr="00326644" w:rsidRDefault="00696449" w:rsidP="00696449">
      <w:pPr>
        <w:widowControl w:val="0"/>
        <w:autoSpaceDE w:val="0"/>
        <w:autoSpaceDN w:val="0"/>
        <w:adjustRightInd w:val="0"/>
        <w:spacing w:line="360" w:lineRule="auto"/>
        <w:ind w:firstLine="720"/>
        <w:rPr>
          <w:rFonts w:ascii="TH SarabunPSK" w:hAnsi="TH SarabunPSK" w:cs="TH SarabunPSK"/>
          <w:sz w:val="32"/>
          <w:szCs w:val="32"/>
        </w:rPr>
      </w:pPr>
      <w:r w:rsidRPr="00326644">
        <w:rPr>
          <w:rFonts w:ascii="TH SarabunPSK" w:hAnsi="TH SarabunPSK" w:cs="TH SarabunPSK"/>
          <w:sz w:val="32"/>
          <w:szCs w:val="32"/>
        </w:rPr>
        <w:t>2.1.1 New Man…………………………………………………….…</w:t>
      </w:r>
      <w:r>
        <w:rPr>
          <w:rFonts w:ascii="TH SarabunPSK" w:hAnsi="TH SarabunPSK" w:cs="TH SarabunPSK"/>
          <w:sz w:val="32"/>
          <w:szCs w:val="32"/>
        </w:rPr>
        <w:t>………………………..…..</w:t>
      </w:r>
      <w:r w:rsidR="000101A0">
        <w:rPr>
          <w:rFonts w:ascii="TH SarabunPSK" w:hAnsi="TH SarabunPSK" w:cs="TH SarabunPSK"/>
          <w:sz w:val="32"/>
          <w:szCs w:val="32"/>
        </w:rPr>
        <w:t>……5</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2.2 Paradigm shift towards men fashion…………</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0101A0">
        <w:rPr>
          <w:rFonts w:ascii="TH SarabunPSK" w:hAnsi="TH SarabunPSK" w:cs="TH SarabunPSK"/>
          <w:sz w:val="32"/>
          <w:szCs w:val="32"/>
        </w:rPr>
        <w:t>…..……5</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2.3 Fashion as a communication tool…………………</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0101A0">
        <w:rPr>
          <w:rFonts w:ascii="TH SarabunPSK" w:hAnsi="TH SarabunPSK" w:cs="TH SarabunPSK"/>
          <w:sz w:val="32"/>
          <w:szCs w:val="32"/>
        </w:rPr>
        <w:t>……8</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2.4 High Street fashion brand definition…………………………</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0101A0">
        <w:rPr>
          <w:rFonts w:ascii="TH SarabunPSK" w:hAnsi="TH SarabunPSK" w:cs="TH SarabunPSK"/>
          <w:sz w:val="32"/>
          <w:szCs w:val="32"/>
        </w:rPr>
        <w:t>……9</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2.5 Brand image and personality……………………………………</w:t>
      </w:r>
      <w:r>
        <w:rPr>
          <w:rFonts w:ascii="TH SarabunPSK" w:hAnsi="TH SarabunPSK" w:cs="TH SarabunPSK"/>
          <w:sz w:val="32"/>
          <w:szCs w:val="32"/>
        </w:rPr>
        <w:t>………………....</w:t>
      </w:r>
      <w:r w:rsidR="000101A0">
        <w:rPr>
          <w:rFonts w:ascii="TH SarabunPSK" w:hAnsi="TH SarabunPSK" w:cs="TH SarabunPSK"/>
          <w:sz w:val="32"/>
          <w:szCs w:val="32"/>
        </w:rPr>
        <w:t>…...10</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2.6 Consumer behavior and decision making process……</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0101A0">
        <w:rPr>
          <w:rFonts w:ascii="TH SarabunPSK" w:hAnsi="TH SarabunPSK" w:cs="TH SarabunPSK"/>
          <w:sz w:val="32"/>
          <w:szCs w:val="32"/>
        </w:rPr>
        <w:t>……..11</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2.7 Potential market target………………………………………</w:t>
      </w:r>
      <w:r>
        <w:rPr>
          <w:rFonts w:ascii="TH SarabunPSK" w:hAnsi="TH SarabunPSK" w:cs="TH SarabunPSK"/>
          <w:sz w:val="32"/>
          <w:szCs w:val="32"/>
        </w:rPr>
        <w:t>………….………..</w:t>
      </w:r>
      <w:r w:rsidRPr="00326644">
        <w:rPr>
          <w:rFonts w:ascii="TH SarabunPSK" w:hAnsi="TH SarabunPSK" w:cs="TH SarabunPSK"/>
          <w:sz w:val="32"/>
          <w:szCs w:val="32"/>
        </w:rPr>
        <w:t>……</w:t>
      </w:r>
      <w:r w:rsidR="000101A0">
        <w:rPr>
          <w:rFonts w:ascii="TH SarabunPSK" w:hAnsi="TH SarabunPSK" w:cs="TH SarabunPSK"/>
          <w:sz w:val="32"/>
          <w:szCs w:val="32"/>
        </w:rPr>
        <w:t>…..13</w:t>
      </w:r>
    </w:p>
    <w:p w:rsidR="00696449" w:rsidRPr="00326644" w:rsidRDefault="00696449" w:rsidP="00696449">
      <w:pPr>
        <w:widowControl w:val="0"/>
        <w:autoSpaceDE w:val="0"/>
        <w:autoSpaceDN w:val="0"/>
        <w:adjustRightInd w:val="0"/>
        <w:spacing w:after="240" w:line="360" w:lineRule="auto"/>
        <w:rPr>
          <w:rFonts w:ascii="TH SarabunPSK" w:hAnsi="TH SarabunPSK" w:cs="TH SarabunPSK"/>
          <w:sz w:val="32"/>
          <w:szCs w:val="32"/>
        </w:rPr>
      </w:pPr>
      <w:r w:rsidRPr="00326644">
        <w:rPr>
          <w:rFonts w:ascii="TH SarabunPSK" w:hAnsi="TH SarabunPSK" w:cs="TH SarabunPSK"/>
          <w:sz w:val="32"/>
          <w:szCs w:val="32"/>
        </w:rPr>
        <w:t>Chapter 3. Methodology...................................................................</w:t>
      </w:r>
      <w:r>
        <w:rPr>
          <w:rFonts w:ascii="TH SarabunPSK" w:hAnsi="TH SarabunPSK" w:cs="TH SarabunPSK"/>
          <w:sz w:val="32"/>
          <w:szCs w:val="32"/>
        </w:rPr>
        <w:t>.................</w:t>
      </w:r>
      <w:r w:rsidR="000101A0">
        <w:rPr>
          <w:rFonts w:ascii="TH SarabunPSK" w:hAnsi="TH SarabunPSK" w:cs="TH SarabunPSK"/>
          <w:sz w:val="32"/>
          <w:szCs w:val="32"/>
        </w:rPr>
        <w:t>..............16</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3.1 Research design and method………………………………</w:t>
      </w:r>
      <w:r>
        <w:rPr>
          <w:rFonts w:ascii="TH SarabunPSK" w:hAnsi="TH SarabunPSK" w:cs="TH SarabunPSK"/>
          <w:sz w:val="32"/>
          <w:szCs w:val="32"/>
        </w:rPr>
        <w:t>……………...….</w:t>
      </w:r>
      <w:r w:rsidR="00D53663">
        <w:rPr>
          <w:rFonts w:ascii="TH SarabunPSK" w:hAnsi="TH SarabunPSK" w:cs="TH SarabunPSK"/>
          <w:sz w:val="32"/>
          <w:szCs w:val="32"/>
        </w:rPr>
        <w:t>……..…17</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3.2 Secondary research..................................................................</w:t>
      </w:r>
      <w:r>
        <w:rPr>
          <w:rFonts w:ascii="TH SarabunPSK" w:hAnsi="TH SarabunPSK" w:cs="TH SarabunPSK"/>
          <w:sz w:val="32"/>
          <w:szCs w:val="32"/>
        </w:rPr>
        <w:t>..............</w:t>
      </w:r>
      <w:r w:rsidR="00D53663">
        <w:rPr>
          <w:rFonts w:ascii="TH SarabunPSK" w:hAnsi="TH SarabunPSK" w:cs="TH SarabunPSK"/>
          <w:sz w:val="32"/>
          <w:szCs w:val="32"/>
        </w:rPr>
        <w:t>.....17</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3.3 Primary research..............................................................</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D53663">
        <w:rPr>
          <w:rFonts w:ascii="TH SarabunPSK" w:hAnsi="TH SarabunPSK" w:cs="TH SarabunPSK"/>
          <w:sz w:val="32"/>
          <w:szCs w:val="32"/>
        </w:rPr>
        <w:t>...........18</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lastRenderedPageBreak/>
        <w:t>3.3.1 Qualitative research…………………………………………</w:t>
      </w:r>
      <w:r>
        <w:rPr>
          <w:rFonts w:ascii="TH SarabunPSK" w:hAnsi="TH SarabunPSK" w:cs="TH SarabunPSK"/>
          <w:sz w:val="32"/>
          <w:szCs w:val="32"/>
        </w:rPr>
        <w:t>……………………</w:t>
      </w:r>
      <w:r w:rsidR="00D53663">
        <w:rPr>
          <w:rFonts w:ascii="TH SarabunPSK" w:hAnsi="TH SarabunPSK" w:cs="TH SarabunPSK"/>
          <w:sz w:val="32"/>
          <w:szCs w:val="32"/>
        </w:rPr>
        <w:t>……….18</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3.3.2 Sapling method and selection criteria……………………</w:t>
      </w:r>
      <w:r>
        <w:rPr>
          <w:rFonts w:ascii="TH SarabunPSK" w:hAnsi="TH SarabunPSK" w:cs="TH SarabunPSK"/>
          <w:sz w:val="32"/>
          <w:szCs w:val="32"/>
        </w:rPr>
        <w:t>………….</w:t>
      </w:r>
      <w:r w:rsidR="00D53663">
        <w:rPr>
          <w:rFonts w:ascii="TH SarabunPSK" w:hAnsi="TH SarabunPSK" w:cs="TH SarabunPSK"/>
          <w:sz w:val="32"/>
          <w:szCs w:val="32"/>
        </w:rPr>
        <w:t>………...18</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3.3.3. Pilot testing……………………………………………………</w:t>
      </w:r>
      <w:r>
        <w:rPr>
          <w:rFonts w:ascii="TH SarabunPSK" w:hAnsi="TH SarabunPSK" w:cs="TH SarabunPSK"/>
          <w:sz w:val="32"/>
          <w:szCs w:val="32"/>
        </w:rPr>
        <w:t>………………………</w:t>
      </w:r>
      <w:r w:rsidR="00D53663">
        <w:rPr>
          <w:rFonts w:ascii="TH SarabunPSK" w:hAnsi="TH SarabunPSK" w:cs="TH SarabunPSK"/>
          <w:sz w:val="32"/>
          <w:szCs w:val="32"/>
        </w:rPr>
        <w:t>……...20</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3.3.4 Research Instruments…………………………………………………………</w:t>
      </w:r>
      <w:r>
        <w:rPr>
          <w:rFonts w:ascii="TH SarabunPSK" w:hAnsi="TH SarabunPSK" w:cs="TH SarabunPSK"/>
          <w:sz w:val="32"/>
          <w:szCs w:val="32"/>
        </w:rPr>
        <w:t>…</w:t>
      </w:r>
      <w:r w:rsidR="00D53663">
        <w:rPr>
          <w:rFonts w:ascii="TH SarabunPSK" w:hAnsi="TH SarabunPSK" w:cs="TH SarabunPSK"/>
          <w:sz w:val="32"/>
          <w:szCs w:val="32"/>
        </w:rPr>
        <w:t>.........20</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3.3.5 Data Analysis……………………………………………………</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D53663">
        <w:rPr>
          <w:rFonts w:ascii="TH SarabunPSK" w:hAnsi="TH SarabunPSK" w:cs="TH SarabunPSK"/>
          <w:sz w:val="32"/>
          <w:szCs w:val="32"/>
        </w:rPr>
        <w:t>………....24</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3.4 Justification of Methodology..............................................</w:t>
      </w:r>
      <w:r>
        <w:rPr>
          <w:rFonts w:ascii="TH SarabunPSK" w:hAnsi="TH SarabunPSK" w:cs="TH SarabunPSK"/>
          <w:sz w:val="32"/>
          <w:szCs w:val="32"/>
        </w:rPr>
        <w:t>.......</w:t>
      </w:r>
      <w:r w:rsidR="00D53663">
        <w:rPr>
          <w:rFonts w:ascii="TH SarabunPSK" w:hAnsi="TH SarabunPSK" w:cs="TH SarabunPSK"/>
          <w:sz w:val="32"/>
          <w:szCs w:val="32"/>
        </w:rPr>
        <w:t>..............24</w:t>
      </w:r>
    </w:p>
    <w:p w:rsidR="00696449" w:rsidRPr="00326644" w:rsidRDefault="00696449" w:rsidP="00696449">
      <w:pPr>
        <w:widowControl w:val="0"/>
        <w:autoSpaceDE w:val="0"/>
        <w:autoSpaceDN w:val="0"/>
        <w:adjustRightInd w:val="0"/>
        <w:spacing w:after="240" w:line="360" w:lineRule="auto"/>
        <w:rPr>
          <w:rFonts w:ascii="TH SarabunPSK" w:hAnsi="TH SarabunPSK" w:cs="TH SarabunPSK"/>
          <w:sz w:val="32"/>
          <w:szCs w:val="32"/>
        </w:rPr>
      </w:pPr>
      <w:r w:rsidRPr="00326644">
        <w:rPr>
          <w:rFonts w:ascii="TH SarabunPSK" w:hAnsi="TH SarabunPSK" w:cs="TH SarabunPSK"/>
          <w:sz w:val="32"/>
          <w:szCs w:val="32"/>
        </w:rPr>
        <w:t>Chapter 4. Analysis and finding..........................................................</w:t>
      </w:r>
      <w:r>
        <w:rPr>
          <w:rFonts w:ascii="TH SarabunPSK" w:hAnsi="TH SarabunPSK" w:cs="TH SarabunPSK"/>
          <w:sz w:val="32"/>
          <w:szCs w:val="32"/>
        </w:rPr>
        <w:t>............</w:t>
      </w:r>
      <w:r w:rsidR="00D53663">
        <w:rPr>
          <w:rFonts w:ascii="TH SarabunPSK" w:hAnsi="TH SarabunPSK" w:cs="TH SarabunPSK"/>
          <w:sz w:val="32"/>
          <w:szCs w:val="32"/>
        </w:rPr>
        <w:t>.............25</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4.1 Buying behavior……………………………………………………………</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D53663">
        <w:rPr>
          <w:rFonts w:ascii="TH SarabunPSK" w:hAnsi="TH SarabunPSK" w:cs="TH SarabunPSK"/>
          <w:sz w:val="32"/>
          <w:szCs w:val="32"/>
        </w:rPr>
        <w:t>..….25</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4.2 Brands perceptions……………………………………………………</w:t>
      </w:r>
      <w:r>
        <w:rPr>
          <w:rFonts w:ascii="TH SarabunPSK" w:hAnsi="TH SarabunPSK" w:cs="TH SarabunPSK"/>
          <w:sz w:val="32"/>
          <w:szCs w:val="32"/>
        </w:rPr>
        <w:t>……</w:t>
      </w:r>
      <w:r w:rsidR="00D53663">
        <w:rPr>
          <w:rFonts w:ascii="TH SarabunPSK" w:hAnsi="TH SarabunPSK" w:cs="TH SarabunPSK"/>
          <w:sz w:val="32"/>
          <w:szCs w:val="32"/>
        </w:rPr>
        <w:t>……………….27</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4.3 Attitude towards fashion……………………</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D53663">
        <w:rPr>
          <w:rFonts w:ascii="TH SarabunPSK" w:hAnsi="TH SarabunPSK" w:cs="TH SarabunPSK"/>
          <w:sz w:val="32"/>
          <w:szCs w:val="32"/>
        </w:rPr>
        <w:t>…………….32</w:t>
      </w:r>
    </w:p>
    <w:p w:rsidR="00696449" w:rsidRPr="00326644" w:rsidRDefault="00696449" w:rsidP="00696449">
      <w:pPr>
        <w:widowControl w:val="0"/>
        <w:autoSpaceDE w:val="0"/>
        <w:autoSpaceDN w:val="0"/>
        <w:adjustRightInd w:val="0"/>
        <w:spacing w:after="240" w:line="360" w:lineRule="auto"/>
        <w:rPr>
          <w:rFonts w:ascii="TH SarabunPSK" w:hAnsi="TH SarabunPSK" w:cs="TH SarabunPSK"/>
          <w:sz w:val="32"/>
          <w:szCs w:val="32"/>
        </w:rPr>
      </w:pPr>
      <w:r w:rsidRPr="00326644">
        <w:rPr>
          <w:rFonts w:ascii="TH SarabunPSK" w:hAnsi="TH SarabunPSK" w:cs="TH SarabunPSK"/>
          <w:sz w:val="32"/>
          <w:szCs w:val="32"/>
        </w:rPr>
        <w:t>Chapter 5. Discussion and managerial implication</w:t>
      </w:r>
      <w:r>
        <w:rPr>
          <w:rFonts w:ascii="TH SarabunPSK" w:hAnsi="TH SarabunPSK" w:cs="TH SarabunPSK"/>
          <w:sz w:val="32"/>
          <w:szCs w:val="32"/>
        </w:rPr>
        <w:t>....................</w:t>
      </w:r>
      <w:r w:rsidRPr="00326644">
        <w:rPr>
          <w:rFonts w:ascii="TH SarabunPSK" w:hAnsi="TH SarabunPSK" w:cs="TH SarabunPSK"/>
          <w:sz w:val="32"/>
          <w:szCs w:val="32"/>
        </w:rPr>
        <w:t>........</w:t>
      </w:r>
      <w:r>
        <w:rPr>
          <w:rFonts w:ascii="TH SarabunPSK" w:hAnsi="TH SarabunPSK" w:cs="TH SarabunPSK"/>
          <w:sz w:val="32"/>
          <w:szCs w:val="32"/>
        </w:rPr>
        <w:t>...</w:t>
      </w:r>
      <w:r w:rsidR="00D53663">
        <w:rPr>
          <w:rFonts w:ascii="TH SarabunPSK" w:hAnsi="TH SarabunPSK" w:cs="TH SarabunPSK"/>
          <w:sz w:val="32"/>
          <w:szCs w:val="32"/>
        </w:rPr>
        <w:t>.................41</w:t>
      </w:r>
      <w:r w:rsidRPr="00326644">
        <w:rPr>
          <w:rFonts w:ascii="TH SarabunPSK" w:hAnsi="TH SarabunPSK" w:cs="TH SarabunPSK"/>
          <w:sz w:val="32"/>
          <w:szCs w:val="32"/>
        </w:rPr>
        <w:t xml:space="preserve"> </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5.1 Discussion………………………………………………………………</w:t>
      </w:r>
      <w:r>
        <w:rPr>
          <w:rFonts w:ascii="TH SarabunPSK" w:hAnsi="TH SarabunPSK" w:cs="TH SarabunPSK"/>
          <w:sz w:val="32"/>
          <w:szCs w:val="32"/>
        </w:rPr>
        <w:t>……….</w:t>
      </w:r>
      <w:r w:rsidR="00D53663">
        <w:rPr>
          <w:rFonts w:ascii="TH SarabunPSK" w:hAnsi="TH SarabunPSK" w:cs="TH SarabunPSK"/>
          <w:sz w:val="32"/>
          <w:szCs w:val="32"/>
        </w:rPr>
        <w:t>……………….41</w:t>
      </w:r>
    </w:p>
    <w:p w:rsidR="00696449" w:rsidRPr="00326644" w:rsidRDefault="00696449" w:rsidP="00696449">
      <w:pPr>
        <w:widowControl w:val="0"/>
        <w:autoSpaceDE w:val="0"/>
        <w:autoSpaceDN w:val="0"/>
        <w:adjustRightInd w:val="0"/>
        <w:spacing w:after="240" w:line="360" w:lineRule="auto"/>
        <w:ind w:firstLine="720"/>
        <w:rPr>
          <w:rFonts w:ascii="TH SarabunPSK" w:hAnsi="TH SarabunPSK" w:cs="TH SarabunPSK"/>
          <w:sz w:val="32"/>
          <w:szCs w:val="32"/>
        </w:rPr>
      </w:pPr>
      <w:r w:rsidRPr="00326644">
        <w:rPr>
          <w:rFonts w:ascii="TH SarabunPSK" w:hAnsi="TH SarabunPSK" w:cs="TH SarabunPSK"/>
          <w:sz w:val="32"/>
          <w:szCs w:val="32"/>
        </w:rPr>
        <w:t>5.2 Managerial implication………………………………</w:t>
      </w:r>
      <w:r>
        <w:rPr>
          <w:rFonts w:ascii="TH SarabunPSK" w:hAnsi="TH SarabunPSK" w:cs="TH SarabunPSK"/>
          <w:sz w:val="32"/>
          <w:szCs w:val="32"/>
        </w:rPr>
        <w:t>……………….</w:t>
      </w:r>
      <w:r w:rsidR="00D53663">
        <w:rPr>
          <w:rFonts w:ascii="TH SarabunPSK" w:hAnsi="TH SarabunPSK" w:cs="TH SarabunPSK"/>
          <w:sz w:val="32"/>
          <w:szCs w:val="32"/>
        </w:rPr>
        <w:t>………………….44</w:t>
      </w:r>
    </w:p>
    <w:p w:rsidR="00696449" w:rsidRPr="00326644" w:rsidRDefault="00696449" w:rsidP="00696449">
      <w:pPr>
        <w:widowControl w:val="0"/>
        <w:autoSpaceDE w:val="0"/>
        <w:autoSpaceDN w:val="0"/>
        <w:adjustRightInd w:val="0"/>
        <w:spacing w:after="240" w:line="360" w:lineRule="auto"/>
        <w:rPr>
          <w:rFonts w:ascii="TH SarabunPSK" w:hAnsi="TH SarabunPSK" w:cs="TH SarabunPSK"/>
          <w:sz w:val="32"/>
          <w:szCs w:val="32"/>
        </w:rPr>
      </w:pPr>
      <w:r w:rsidRPr="00326644">
        <w:rPr>
          <w:rFonts w:ascii="TH SarabunPSK" w:hAnsi="TH SarabunPSK" w:cs="TH SarabunPSK"/>
          <w:sz w:val="32"/>
          <w:szCs w:val="32"/>
        </w:rPr>
        <w:t>Reference</w:t>
      </w:r>
      <w:r w:rsidR="00D53663">
        <w:rPr>
          <w:rFonts w:ascii="TH SarabunPSK" w:hAnsi="TH SarabunPSK" w:cs="TH SarabunPSK"/>
          <w:sz w:val="32"/>
          <w:szCs w:val="32"/>
        </w:rPr>
        <w:t>s</w:t>
      </w:r>
      <w:r w:rsidRPr="00326644">
        <w:rPr>
          <w:rFonts w:ascii="TH SarabunPSK" w:hAnsi="TH SarabunPSK" w:cs="TH SarabunPSK"/>
          <w:sz w:val="32"/>
          <w:szCs w:val="32"/>
        </w:rPr>
        <w:t>………………………………………………………</w:t>
      </w:r>
      <w:r>
        <w:rPr>
          <w:rFonts w:ascii="TH SarabunPSK" w:hAnsi="TH SarabunPSK" w:cs="TH SarabunPSK"/>
          <w:sz w:val="32"/>
          <w:szCs w:val="32"/>
        </w:rPr>
        <w:t>……….……………</w:t>
      </w:r>
      <w:r w:rsidRPr="00326644">
        <w:rPr>
          <w:rFonts w:ascii="TH SarabunPSK" w:hAnsi="TH SarabunPSK" w:cs="TH SarabunPSK"/>
          <w:sz w:val="32"/>
          <w:szCs w:val="32"/>
        </w:rPr>
        <w:t>……………</w:t>
      </w:r>
      <w:r w:rsidR="00D53663">
        <w:rPr>
          <w:rFonts w:ascii="TH SarabunPSK" w:hAnsi="TH SarabunPSK" w:cs="TH SarabunPSK"/>
          <w:sz w:val="32"/>
          <w:szCs w:val="32"/>
        </w:rPr>
        <w:t>..…….</w:t>
      </w:r>
      <w:r w:rsidR="007419A8">
        <w:rPr>
          <w:rFonts w:ascii="TH SarabunPSK" w:hAnsi="TH SarabunPSK" w:cs="TH SarabunPSK"/>
          <w:sz w:val="32"/>
          <w:szCs w:val="32"/>
        </w:rPr>
        <w:t>…….49</w:t>
      </w:r>
    </w:p>
    <w:p w:rsidR="00696449" w:rsidRPr="00326644" w:rsidRDefault="00696449" w:rsidP="00696449">
      <w:pPr>
        <w:widowControl w:val="0"/>
        <w:autoSpaceDE w:val="0"/>
        <w:autoSpaceDN w:val="0"/>
        <w:adjustRightInd w:val="0"/>
        <w:spacing w:after="240" w:line="360" w:lineRule="auto"/>
        <w:rPr>
          <w:rFonts w:ascii="TH SarabunPSK" w:hAnsi="TH SarabunPSK" w:cs="TH SarabunPSK"/>
          <w:bCs/>
          <w:sz w:val="32"/>
          <w:szCs w:val="32"/>
        </w:rPr>
      </w:pPr>
      <w:r w:rsidRPr="00326644">
        <w:rPr>
          <w:rFonts w:ascii="TH SarabunPSK" w:hAnsi="TH SarabunPSK" w:cs="TH SarabunPSK"/>
          <w:bCs/>
          <w:sz w:val="32"/>
          <w:szCs w:val="32"/>
        </w:rPr>
        <w:t>Appendices</w:t>
      </w:r>
    </w:p>
    <w:p w:rsidR="00696449" w:rsidRPr="00326644" w:rsidRDefault="00696449" w:rsidP="00696449">
      <w:pPr>
        <w:spacing w:line="360" w:lineRule="auto"/>
        <w:rPr>
          <w:rFonts w:ascii="TH SarabunPSK" w:hAnsi="TH SarabunPSK" w:cs="TH SarabunPSK"/>
          <w:sz w:val="32"/>
          <w:szCs w:val="32"/>
        </w:rPr>
      </w:pPr>
      <w:r w:rsidRPr="00326644">
        <w:rPr>
          <w:rFonts w:ascii="TH SarabunPSK" w:hAnsi="TH SarabunPSK" w:cs="TH SarabunPSK"/>
          <w:sz w:val="32"/>
          <w:szCs w:val="32"/>
        </w:rPr>
        <w:t>Bibliography</w:t>
      </w:r>
    </w:p>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Default="00696449" w:rsidP="00696449"/>
    <w:p w:rsidR="00696449" w:rsidRPr="00696449" w:rsidRDefault="00696449" w:rsidP="00696449">
      <w:pPr>
        <w:spacing w:line="480" w:lineRule="auto"/>
        <w:jc w:val="center"/>
        <w:rPr>
          <w:rFonts w:ascii="TH SarabunPSK" w:hAnsi="TH SarabunPSK" w:cs="TH SarabunPSK"/>
          <w:b/>
          <w:bCs/>
          <w:sz w:val="32"/>
          <w:szCs w:val="32"/>
        </w:rPr>
      </w:pPr>
      <w:r w:rsidRPr="00696449">
        <w:rPr>
          <w:rFonts w:ascii="TH SarabunPSK" w:hAnsi="TH SarabunPSK" w:cs="TH SarabunPSK"/>
          <w:b/>
          <w:bCs/>
          <w:sz w:val="32"/>
          <w:szCs w:val="32"/>
        </w:rPr>
        <w:t>List of Figures</w:t>
      </w:r>
    </w:p>
    <w:p w:rsidR="00696449" w:rsidRPr="00696449" w:rsidRDefault="00696449" w:rsidP="00696449">
      <w:pPr>
        <w:widowControl w:val="0"/>
        <w:autoSpaceDE w:val="0"/>
        <w:autoSpaceDN w:val="0"/>
        <w:adjustRightInd w:val="0"/>
        <w:spacing w:after="240" w:line="360" w:lineRule="auto"/>
        <w:rPr>
          <w:rFonts w:ascii="TH SarabunPSK" w:hAnsi="TH SarabunPSK" w:cs="TH SarabunPSK"/>
          <w:sz w:val="32"/>
          <w:szCs w:val="32"/>
        </w:rPr>
      </w:pPr>
      <w:r w:rsidRPr="00696449">
        <w:rPr>
          <w:rFonts w:ascii="TH SarabunPSK" w:hAnsi="TH SarabunPSK" w:cs="TH SarabunPSK"/>
          <w:sz w:val="32"/>
          <w:szCs w:val="32"/>
        </w:rPr>
        <w:t>Figure 1: The variables influencing men becom</w:t>
      </w:r>
      <w:r w:rsidR="007419A8">
        <w:rPr>
          <w:rFonts w:ascii="TH SarabunPSK" w:hAnsi="TH SarabunPSK" w:cs="TH SarabunPSK"/>
          <w:sz w:val="32"/>
          <w:szCs w:val="32"/>
        </w:rPr>
        <w:t>ing appearance conscious.......6</w:t>
      </w:r>
    </w:p>
    <w:p w:rsidR="00696449" w:rsidRPr="00696449" w:rsidRDefault="00696449" w:rsidP="00696449">
      <w:pPr>
        <w:widowControl w:val="0"/>
        <w:autoSpaceDE w:val="0"/>
        <w:autoSpaceDN w:val="0"/>
        <w:adjustRightInd w:val="0"/>
        <w:spacing w:after="240" w:line="360" w:lineRule="auto"/>
        <w:rPr>
          <w:rFonts w:ascii="TH SarabunPSK" w:hAnsi="TH SarabunPSK" w:cs="TH SarabunPSK"/>
          <w:sz w:val="32"/>
          <w:szCs w:val="32"/>
        </w:rPr>
      </w:pPr>
      <w:r w:rsidRPr="00696449">
        <w:rPr>
          <w:rFonts w:ascii="TH SarabunPSK" w:hAnsi="TH SarabunPSK" w:cs="TH SarabunPSK"/>
          <w:sz w:val="32"/>
          <w:szCs w:val="32"/>
        </w:rPr>
        <w:t>Figure 2:  The retailers in the “high street” category………......</w:t>
      </w:r>
      <w:r w:rsidR="007419A8">
        <w:rPr>
          <w:rFonts w:ascii="TH SarabunPSK" w:hAnsi="TH SarabunPSK" w:cs="TH SarabunPSK"/>
          <w:sz w:val="32"/>
          <w:szCs w:val="32"/>
        </w:rPr>
        <w:t>..............................10</w:t>
      </w:r>
    </w:p>
    <w:p w:rsidR="00696449" w:rsidRPr="00696449" w:rsidRDefault="00696449" w:rsidP="00696449">
      <w:pPr>
        <w:widowControl w:val="0"/>
        <w:autoSpaceDE w:val="0"/>
        <w:autoSpaceDN w:val="0"/>
        <w:adjustRightInd w:val="0"/>
        <w:spacing w:after="240" w:line="360" w:lineRule="auto"/>
        <w:rPr>
          <w:rFonts w:ascii="TH SarabunPSK" w:hAnsi="TH SarabunPSK" w:cs="TH SarabunPSK"/>
          <w:b/>
          <w:sz w:val="32"/>
          <w:szCs w:val="32"/>
        </w:rPr>
      </w:pPr>
      <w:r w:rsidRPr="00696449">
        <w:rPr>
          <w:rFonts w:ascii="TH SarabunPSK" w:hAnsi="TH SarabunPSK" w:cs="TH SarabunPSK"/>
          <w:sz w:val="32"/>
          <w:szCs w:val="32"/>
        </w:rPr>
        <w:lastRenderedPageBreak/>
        <w:t>Figure 3: Five - Stage Model of the buying process………………...………………….…..1</w:t>
      </w:r>
      <w:r w:rsidR="007419A8">
        <w:rPr>
          <w:rFonts w:ascii="TH SarabunPSK" w:hAnsi="TH SarabunPSK" w:cs="TH SarabunPSK"/>
          <w:sz w:val="32"/>
          <w:szCs w:val="32"/>
        </w:rPr>
        <w:t>2</w:t>
      </w:r>
    </w:p>
    <w:p w:rsidR="00696449" w:rsidRPr="00696449" w:rsidRDefault="00696449" w:rsidP="00696449">
      <w:pPr>
        <w:rPr>
          <w:rFonts w:ascii="TH SarabunPSK" w:hAnsi="TH SarabunPSK" w:cs="TH SarabunPSK"/>
          <w:sz w:val="32"/>
          <w:szCs w:val="32"/>
        </w:rPr>
      </w:pPr>
      <w:r w:rsidRPr="00696449">
        <w:rPr>
          <w:rFonts w:ascii="TH SarabunPSK" w:hAnsi="TH SarabunPSK" w:cs="TH SarabunPSK"/>
          <w:sz w:val="32"/>
          <w:szCs w:val="32"/>
        </w:rPr>
        <w:t>Figure 4: The sale forecast of men’s fashion brand……</w:t>
      </w:r>
      <w:r w:rsidR="00207DDC">
        <w:rPr>
          <w:rFonts w:ascii="TH SarabunPSK" w:hAnsi="TH SarabunPSK" w:cs="TH SarabunPSK"/>
          <w:sz w:val="32"/>
          <w:szCs w:val="32"/>
        </w:rPr>
        <w:t>.</w:t>
      </w:r>
      <w:r w:rsidR="007419A8">
        <w:rPr>
          <w:rFonts w:ascii="TH SarabunPSK" w:hAnsi="TH SarabunPSK" w:cs="TH SarabunPSK"/>
          <w:sz w:val="32"/>
          <w:szCs w:val="32"/>
        </w:rPr>
        <w:t>13</w:t>
      </w:r>
    </w:p>
    <w:p w:rsidR="00696449" w:rsidRPr="00696449" w:rsidRDefault="00696449" w:rsidP="00696449">
      <w:pPr>
        <w:rPr>
          <w:rFonts w:ascii="TH SarabunPSK" w:hAnsi="TH SarabunPSK" w:cs="TH SarabunPSK"/>
          <w:sz w:val="32"/>
          <w:szCs w:val="32"/>
        </w:rPr>
      </w:pPr>
      <w:r w:rsidRPr="00696449">
        <w:rPr>
          <w:rFonts w:ascii="TH SarabunPSK" w:hAnsi="TH SarabunPSK" w:cs="TH SarabunPSK"/>
          <w:sz w:val="32"/>
          <w:szCs w:val="32"/>
        </w:rPr>
        <w:t>Figure 5: The most preferred shopping outlets among men consumers…..</w:t>
      </w:r>
      <w:r w:rsidR="007419A8">
        <w:rPr>
          <w:rFonts w:ascii="TH SarabunPSK" w:hAnsi="TH SarabunPSK" w:cs="TH SarabunPSK"/>
          <w:sz w:val="32"/>
          <w:szCs w:val="32"/>
        </w:rPr>
        <w:t>14</w:t>
      </w:r>
    </w:p>
    <w:p w:rsidR="00696449" w:rsidRDefault="00696449" w:rsidP="00696449"/>
    <w:p w:rsidR="00696449" w:rsidRDefault="00696449" w:rsidP="00696449"/>
    <w:sectPr w:rsidR="00696449" w:rsidSect="00207DDC">
      <w:pgSz w:w="11906" w:h="16838"/>
      <w:pgMar w:top="1440" w:right="1440" w:bottom="1440" w:left="1440" w:header="708" w:footer="708" w:gutter="0"/>
      <w:pgNumType w:fmt="lowerLetter" w:start="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compat>
    <w:applyBreakingRules/>
  </w:compat>
  <w:rsids>
    <w:rsidRoot w:val="00696449"/>
    <w:rsid w:val="000101A0"/>
    <w:rsid w:val="00167E9F"/>
    <w:rsid w:val="00200173"/>
    <w:rsid w:val="00207DDC"/>
    <w:rsid w:val="00696449"/>
    <w:rsid w:val="007419A8"/>
    <w:rsid w:val="00914FEE"/>
    <w:rsid w:val="00D5366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6449"/>
    <w:pPr>
      <w:spacing w:after="0"/>
    </w:pPr>
    <w:rPr>
      <w:rFonts w:ascii="Arial" w:eastAsia="Arial" w:hAnsi="Arial" w:cs="Arial"/>
      <w:szCs w:val="22"/>
    </w:rPr>
  </w:style>
  <w:style w:type="paragraph" w:styleId="BalloonText">
    <w:name w:val="Balloon Text"/>
    <w:basedOn w:val="Normal"/>
    <w:link w:val="BalloonTextChar"/>
    <w:uiPriority w:val="99"/>
    <w:semiHidden/>
    <w:unhideWhenUsed/>
    <w:rsid w:val="0069644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96449"/>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600B51D30543F283D4DB119D2051AB"/>
        <w:category>
          <w:name w:val="General"/>
          <w:gallery w:val="placeholder"/>
        </w:category>
        <w:types>
          <w:type w:val="bbPlcHdr"/>
        </w:types>
        <w:behaviors>
          <w:behavior w:val="content"/>
        </w:behaviors>
        <w:guid w:val="{3AF37217-D284-4349-A3E2-BB9C38772F50}"/>
      </w:docPartPr>
      <w:docPartBody>
        <w:p w:rsidR="00EE1722" w:rsidRDefault="00DA134B" w:rsidP="00DA134B">
          <w:pPr>
            <w:pStyle w:val="28600B51D30543F283D4DB119D2051AB"/>
          </w:pPr>
          <w:r w:rsidRPr="001B04A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applyBreakingRules/>
    <w:useFELayout/>
  </w:compat>
  <w:rsids>
    <w:rsidRoot w:val="00DA134B"/>
    <w:rsid w:val="00777F50"/>
    <w:rsid w:val="00DA134B"/>
    <w:rsid w:val="00EE172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7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34B"/>
    <w:rPr>
      <w:color w:val="808080"/>
    </w:rPr>
  </w:style>
  <w:style w:type="paragraph" w:customStyle="1" w:styleId="28600B51D30543F283D4DB119D2051AB">
    <w:name w:val="28600B51D30543F283D4DB119D2051AB"/>
    <w:rsid w:val="00DA13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HP013</dc:creator>
  <cp:lastModifiedBy>HP013</cp:lastModifiedBy>
  <cp:revision>5</cp:revision>
  <cp:lastPrinted>2018-10-18T08:11:00Z</cp:lastPrinted>
  <dcterms:created xsi:type="dcterms:W3CDTF">2018-10-18T08:01:00Z</dcterms:created>
  <dcterms:modified xsi:type="dcterms:W3CDTF">2018-10-18T08:44:00Z</dcterms:modified>
</cp:coreProperties>
</file>